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FDB9B9" w14:textId="77777777" w:rsidR="007E3DAD" w:rsidRDefault="007E3DAD">
      <w:pPr>
        <w:jc w:val="center"/>
        <w:rPr>
          <w:rFonts w:ascii="仿宋_GB2312" w:eastAsia="仿宋_GB2312"/>
          <w:b/>
          <w:sz w:val="32"/>
          <w:szCs w:val="32"/>
        </w:rPr>
      </w:pPr>
    </w:p>
    <w:p w14:paraId="42CAB2D7" w14:textId="77777777" w:rsidR="007E3DAD" w:rsidRDefault="007E3DAD">
      <w:pPr>
        <w:jc w:val="center"/>
        <w:rPr>
          <w:rFonts w:ascii="黑体" w:eastAsia="黑体"/>
          <w:sz w:val="72"/>
          <w:szCs w:val="72"/>
        </w:rPr>
      </w:pPr>
    </w:p>
    <w:p w14:paraId="753BCAA1" w14:textId="77777777" w:rsidR="007E3DAD" w:rsidRDefault="007E3DAD">
      <w:pPr>
        <w:jc w:val="center"/>
        <w:rPr>
          <w:rFonts w:ascii="黑体" w:eastAsia="黑体"/>
          <w:sz w:val="72"/>
          <w:szCs w:val="72"/>
        </w:rPr>
      </w:pPr>
    </w:p>
    <w:p w14:paraId="11D96B3E" w14:textId="77777777" w:rsidR="007E3DAD" w:rsidRDefault="007E3DAD">
      <w:pPr>
        <w:jc w:val="center"/>
        <w:rPr>
          <w:rFonts w:ascii="黑体" w:eastAsia="黑体"/>
          <w:sz w:val="72"/>
          <w:szCs w:val="72"/>
        </w:rPr>
      </w:pPr>
    </w:p>
    <w:p w14:paraId="5CF3DA9A" w14:textId="77777777" w:rsidR="007E3DAD" w:rsidRDefault="007E3DAD">
      <w:pPr>
        <w:jc w:val="center"/>
        <w:rPr>
          <w:rFonts w:ascii="黑体" w:eastAsia="黑体"/>
          <w:sz w:val="72"/>
          <w:szCs w:val="72"/>
        </w:rPr>
      </w:pPr>
    </w:p>
    <w:p w14:paraId="12161ED0" w14:textId="77777777" w:rsidR="007E3DAD" w:rsidRDefault="00C92468">
      <w:pPr>
        <w:jc w:val="center"/>
        <w:rPr>
          <w:rFonts w:ascii="黑体" w:eastAsia="黑体"/>
          <w:sz w:val="72"/>
          <w:szCs w:val="72"/>
        </w:rPr>
      </w:pPr>
      <w:r>
        <w:rPr>
          <w:rFonts w:ascii="黑体" w:eastAsia="黑体" w:hint="eastAsia"/>
          <w:sz w:val="72"/>
          <w:szCs w:val="72"/>
        </w:rPr>
        <w:t>2024</w:t>
      </w:r>
      <w:r>
        <w:rPr>
          <w:rFonts w:ascii="黑体" w:eastAsia="黑体" w:hint="eastAsia"/>
          <w:sz w:val="72"/>
          <w:szCs w:val="72"/>
        </w:rPr>
        <w:t>年度部门决算（公开</w:t>
      </w:r>
      <w:r>
        <w:rPr>
          <w:rFonts w:ascii="黑体" w:eastAsia="黑体"/>
          <w:sz w:val="72"/>
          <w:szCs w:val="72"/>
        </w:rPr>
        <w:t>）</w:t>
      </w:r>
    </w:p>
    <w:p w14:paraId="75A8D55F" w14:textId="77777777" w:rsidR="007E3DAD" w:rsidRDefault="007E3DAD">
      <w:pPr>
        <w:jc w:val="center"/>
        <w:rPr>
          <w:rFonts w:ascii="黑体" w:eastAsia="黑体"/>
          <w:sz w:val="52"/>
          <w:szCs w:val="52"/>
        </w:rPr>
      </w:pPr>
    </w:p>
    <w:p w14:paraId="690E861C" w14:textId="77777777" w:rsidR="007E3DAD" w:rsidRDefault="007E3DAD">
      <w:pPr>
        <w:jc w:val="center"/>
        <w:rPr>
          <w:rFonts w:ascii="黑体" w:eastAsia="黑体"/>
          <w:sz w:val="52"/>
          <w:szCs w:val="52"/>
        </w:rPr>
      </w:pPr>
    </w:p>
    <w:p w14:paraId="6D3BCFE3" w14:textId="77777777" w:rsidR="007E3DAD" w:rsidRDefault="007E3DAD">
      <w:pPr>
        <w:jc w:val="center"/>
        <w:rPr>
          <w:rFonts w:ascii="黑体" w:eastAsia="黑体"/>
          <w:sz w:val="52"/>
          <w:szCs w:val="52"/>
        </w:rPr>
      </w:pPr>
    </w:p>
    <w:p w14:paraId="2AA33100" w14:textId="77777777" w:rsidR="007E3DAD" w:rsidRDefault="007E3DAD">
      <w:pPr>
        <w:jc w:val="center"/>
        <w:rPr>
          <w:rFonts w:ascii="黑体" w:eastAsia="黑体"/>
          <w:sz w:val="52"/>
          <w:szCs w:val="52"/>
        </w:rPr>
      </w:pPr>
    </w:p>
    <w:p w14:paraId="519B9874" w14:textId="77777777" w:rsidR="007E3DAD" w:rsidRDefault="007E3DAD">
      <w:pPr>
        <w:jc w:val="center"/>
        <w:rPr>
          <w:rFonts w:ascii="黑体" w:eastAsia="黑体"/>
          <w:sz w:val="32"/>
          <w:szCs w:val="32"/>
        </w:rPr>
      </w:pPr>
    </w:p>
    <w:p w14:paraId="5934709B" w14:textId="77777777" w:rsidR="007E3DAD" w:rsidRDefault="00C92468">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14:paraId="4BD0DBAD" w14:textId="77777777" w:rsidR="007E3DAD" w:rsidRDefault="007E3DAD">
      <w:pPr>
        <w:spacing w:line="500" w:lineRule="exact"/>
        <w:ind w:firstLine="645"/>
        <w:jc w:val="center"/>
        <w:rPr>
          <w:rFonts w:ascii="宋体" w:hAnsi="宋体" w:cs="宋体"/>
          <w:b/>
          <w:bCs/>
          <w:kern w:val="0"/>
          <w:sz w:val="36"/>
          <w:szCs w:val="36"/>
        </w:rPr>
      </w:pPr>
    </w:p>
    <w:p w14:paraId="26884EDF" w14:textId="77777777" w:rsidR="007E3DAD" w:rsidRDefault="00C92468">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2024</w:t>
      </w:r>
      <w:r>
        <w:rPr>
          <w:rFonts w:ascii="宋体" w:hAnsi="宋体" w:cs="宋体" w:hint="eastAsia"/>
          <w:bCs/>
          <w:spacing w:val="40"/>
          <w:kern w:val="0"/>
          <w:sz w:val="32"/>
          <w:szCs w:val="32"/>
        </w:rPr>
        <w:t>年度部门决算报表</w:t>
      </w:r>
    </w:p>
    <w:p w14:paraId="56467E61" w14:textId="77777777" w:rsidR="007E3DAD" w:rsidRDefault="00C92468">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14:paraId="696B2002" w14:textId="77777777" w:rsidR="007E3DAD" w:rsidRDefault="00C9246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14:paraId="4DB7E596" w14:textId="77777777" w:rsidR="007E3DAD" w:rsidRDefault="00C9246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14:paraId="22EF84CF" w14:textId="77777777" w:rsidR="007E3DAD" w:rsidRDefault="00C9246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59C6C074" w14:textId="77777777" w:rsidR="007E3DAD" w:rsidRDefault="00C9246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38D21861" w14:textId="77777777" w:rsidR="007E3DAD" w:rsidRDefault="00C9246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6EFE0CD7" w14:textId="77777777" w:rsidR="007E3DAD" w:rsidRDefault="00C9246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233F7883" w14:textId="77777777" w:rsidR="007E3DAD" w:rsidRDefault="00C9246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54FEFC5A" w14:textId="77777777" w:rsidR="007E3DAD" w:rsidRDefault="00C9246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5523DC77" w14:textId="77777777" w:rsidR="007E3DAD" w:rsidRDefault="00C9246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5BCD9DEA" w14:textId="77777777" w:rsidR="007E3DAD" w:rsidRDefault="00C9246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14:paraId="7A300E4B" w14:textId="77777777" w:rsidR="007E3DAD" w:rsidRDefault="00C9246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20A14FDB" w14:textId="77777777" w:rsidR="007E3DAD" w:rsidRDefault="00C92468">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hint="eastAsia"/>
          <w:spacing w:val="40"/>
          <w:sz w:val="32"/>
          <w:szCs w:val="32"/>
        </w:rPr>
        <w:t>年度部门决算说明</w:t>
      </w:r>
    </w:p>
    <w:p w14:paraId="67813ABB" w14:textId="77777777" w:rsidR="007E3DAD" w:rsidRDefault="00C92468">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14:paraId="63B6FE49" w14:textId="77777777" w:rsidR="007E3DAD" w:rsidRDefault="00C92468">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2024</w:t>
      </w:r>
      <w:r>
        <w:rPr>
          <w:rFonts w:ascii="宋体" w:hAnsi="宋体" w:cs="宋体" w:hint="eastAsia"/>
          <w:spacing w:val="40"/>
          <w:kern w:val="0"/>
          <w:sz w:val="32"/>
          <w:szCs w:val="32"/>
        </w:rPr>
        <w:t>年度部门绩效评价情况</w:t>
      </w:r>
    </w:p>
    <w:p w14:paraId="7E461500" w14:textId="77777777" w:rsidR="007E3DAD" w:rsidRDefault="007E3DAD">
      <w:pPr>
        <w:tabs>
          <w:tab w:val="center" w:pos="6979"/>
        </w:tabs>
        <w:spacing w:beforeLines="50" w:before="156" w:afterLines="50" w:after="156"/>
        <w:jc w:val="center"/>
        <w:rPr>
          <w:rFonts w:ascii="宋体" w:hAnsi="宋体" w:cs="宋体"/>
          <w:b/>
          <w:bCs/>
          <w:spacing w:val="40"/>
          <w:kern w:val="0"/>
          <w:sz w:val="32"/>
          <w:szCs w:val="32"/>
        </w:rPr>
      </w:pPr>
    </w:p>
    <w:p w14:paraId="61A0A313" w14:textId="77777777" w:rsidR="007E3DAD" w:rsidRDefault="007E3DAD">
      <w:pPr>
        <w:tabs>
          <w:tab w:val="center" w:pos="6979"/>
        </w:tabs>
        <w:spacing w:beforeLines="50" w:before="156" w:afterLines="50" w:after="156"/>
        <w:jc w:val="center"/>
        <w:rPr>
          <w:rFonts w:ascii="宋体" w:hAnsi="宋体" w:cs="宋体"/>
          <w:b/>
          <w:bCs/>
          <w:spacing w:val="40"/>
          <w:kern w:val="0"/>
          <w:sz w:val="32"/>
          <w:szCs w:val="32"/>
        </w:rPr>
      </w:pPr>
    </w:p>
    <w:p w14:paraId="6A9CF654" w14:textId="77777777" w:rsidR="007E3DAD" w:rsidRDefault="007E3DAD">
      <w:pPr>
        <w:tabs>
          <w:tab w:val="center" w:pos="6979"/>
        </w:tabs>
        <w:spacing w:beforeLines="50" w:before="156" w:afterLines="50" w:after="156"/>
        <w:jc w:val="center"/>
        <w:rPr>
          <w:rFonts w:ascii="宋体" w:hAnsi="宋体" w:cs="宋体"/>
          <w:b/>
          <w:bCs/>
          <w:spacing w:val="40"/>
          <w:kern w:val="0"/>
          <w:sz w:val="32"/>
          <w:szCs w:val="32"/>
        </w:rPr>
      </w:pPr>
    </w:p>
    <w:p w14:paraId="22A2D9F8" w14:textId="77777777" w:rsidR="007E3DAD" w:rsidRDefault="007E3DAD">
      <w:pPr>
        <w:tabs>
          <w:tab w:val="center" w:pos="6979"/>
        </w:tabs>
        <w:spacing w:beforeLines="50" w:before="156" w:afterLines="50" w:after="156"/>
        <w:jc w:val="center"/>
        <w:rPr>
          <w:rFonts w:ascii="宋体" w:hAnsi="宋体" w:cs="宋体"/>
          <w:b/>
          <w:bCs/>
          <w:spacing w:val="40"/>
          <w:kern w:val="0"/>
          <w:sz w:val="32"/>
          <w:szCs w:val="32"/>
        </w:rPr>
      </w:pPr>
    </w:p>
    <w:p w14:paraId="5C90D6AF" w14:textId="77777777" w:rsidR="007E3DAD" w:rsidRDefault="007E3DAD">
      <w:pPr>
        <w:tabs>
          <w:tab w:val="center" w:pos="6979"/>
        </w:tabs>
        <w:spacing w:beforeLines="50" w:before="156" w:afterLines="50" w:after="156"/>
        <w:jc w:val="center"/>
        <w:rPr>
          <w:rFonts w:ascii="宋体" w:hAnsi="宋体" w:cs="宋体"/>
          <w:b/>
          <w:bCs/>
          <w:spacing w:val="40"/>
          <w:kern w:val="0"/>
          <w:sz w:val="32"/>
          <w:szCs w:val="32"/>
        </w:rPr>
      </w:pPr>
    </w:p>
    <w:p w14:paraId="3B88DE60" w14:textId="77777777" w:rsidR="007E3DAD" w:rsidRDefault="00C92468">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2024</w:t>
      </w:r>
      <w:r>
        <w:rPr>
          <w:rFonts w:ascii="宋体" w:hAnsi="宋体" w:cs="宋体" w:hint="eastAsia"/>
          <w:b/>
          <w:bCs/>
          <w:spacing w:val="40"/>
          <w:kern w:val="0"/>
          <w:sz w:val="44"/>
          <w:szCs w:val="44"/>
        </w:rPr>
        <w:t>年度部门决算报表</w:t>
      </w:r>
    </w:p>
    <w:p w14:paraId="0CC7EACF" w14:textId="77777777" w:rsidR="007E3DAD" w:rsidRDefault="00C92468">
      <w:pPr>
        <w:pStyle w:val="2"/>
        <w:rPr>
          <w:b w:val="0"/>
          <w:bCs w:val="0"/>
        </w:rPr>
        <w:sectPr w:rsidR="007E3DAD">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6C87CA2F" w14:textId="77777777" w:rsidR="007E3DAD" w:rsidRDefault="00C92468">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2024</w:t>
      </w:r>
      <w:r>
        <w:rPr>
          <w:rFonts w:ascii="宋体" w:hAnsi="宋体" w:hint="eastAsia"/>
          <w:b/>
          <w:spacing w:val="40"/>
          <w:sz w:val="32"/>
          <w:szCs w:val="32"/>
        </w:rPr>
        <w:t>年度部门决算说明</w:t>
      </w:r>
    </w:p>
    <w:p w14:paraId="306455C0" w14:textId="77777777" w:rsidR="007E3DAD" w:rsidRDefault="00C9246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w:t>
      </w:r>
      <w:r>
        <w:rPr>
          <w:rFonts w:ascii="黑体" w:eastAsia="黑体" w:hint="eastAsia"/>
          <w:b/>
          <w:sz w:val="28"/>
          <w:szCs w:val="28"/>
        </w:rPr>
        <w:t>/</w:t>
      </w:r>
      <w:r>
        <w:rPr>
          <w:rFonts w:ascii="黑体" w:eastAsia="黑体" w:hint="eastAsia"/>
          <w:b/>
          <w:sz w:val="28"/>
          <w:szCs w:val="28"/>
        </w:rPr>
        <w:t>单位基本情况</w:t>
      </w:r>
    </w:p>
    <w:p w14:paraId="49D32E81" w14:textId="77777777" w:rsidR="00B075CA" w:rsidRDefault="00B075CA" w:rsidP="00B075C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1.单位情况</w:t>
      </w:r>
    </w:p>
    <w:p w14:paraId="143A7727" w14:textId="1E6E7955" w:rsidR="007E3DAD" w:rsidRPr="00B075CA" w:rsidRDefault="00C92468" w:rsidP="00B075CA">
      <w:pPr>
        <w:tabs>
          <w:tab w:val="center" w:pos="6979"/>
        </w:tabs>
        <w:spacing w:line="580" w:lineRule="exact"/>
        <w:ind w:firstLine="570"/>
        <w:rPr>
          <w:rFonts w:ascii="仿宋_GB2312" w:eastAsia="仿宋_GB2312"/>
          <w:sz w:val="28"/>
          <w:szCs w:val="28"/>
        </w:rPr>
      </w:pPr>
      <w:r w:rsidRPr="00B075CA">
        <w:rPr>
          <w:rFonts w:ascii="仿宋_GB2312" w:eastAsia="仿宋_GB2312" w:hint="eastAsia"/>
          <w:sz w:val="28"/>
          <w:szCs w:val="28"/>
        </w:rPr>
        <w:t>北京市第十五中学附属小学始建于</w:t>
      </w:r>
      <w:r w:rsidRPr="00B075CA">
        <w:rPr>
          <w:rFonts w:ascii="仿宋_GB2312" w:eastAsia="仿宋_GB2312" w:hint="eastAsia"/>
          <w:sz w:val="28"/>
          <w:szCs w:val="28"/>
        </w:rPr>
        <w:t>1956</w:t>
      </w:r>
      <w:r w:rsidRPr="00B075CA">
        <w:rPr>
          <w:rFonts w:ascii="仿宋_GB2312" w:eastAsia="仿宋_GB2312" w:hint="eastAsia"/>
          <w:sz w:val="28"/>
          <w:szCs w:val="28"/>
        </w:rPr>
        <w:t>年，学校前身是北京第一师范学校第二附属小学。</w:t>
      </w:r>
      <w:r w:rsidRPr="00B075CA">
        <w:rPr>
          <w:rFonts w:ascii="仿宋_GB2312" w:eastAsia="仿宋_GB2312" w:hint="eastAsia"/>
          <w:sz w:val="28"/>
          <w:szCs w:val="28"/>
        </w:rPr>
        <w:t>1958</w:t>
      </w:r>
      <w:r w:rsidRPr="00B075CA">
        <w:rPr>
          <w:rFonts w:ascii="仿宋_GB2312" w:eastAsia="仿宋_GB2312" w:hint="eastAsia"/>
          <w:sz w:val="28"/>
          <w:szCs w:val="28"/>
        </w:rPr>
        <w:t>年启用半步桥小学校名。</w:t>
      </w:r>
      <w:r w:rsidRPr="00B075CA">
        <w:rPr>
          <w:rFonts w:ascii="仿宋_GB2312" w:eastAsia="仿宋_GB2312" w:hint="eastAsia"/>
          <w:sz w:val="28"/>
          <w:szCs w:val="28"/>
        </w:rPr>
        <w:t>2017</w:t>
      </w:r>
      <w:r w:rsidRPr="00B075CA">
        <w:rPr>
          <w:rFonts w:ascii="仿宋_GB2312" w:eastAsia="仿宋_GB2312" w:hint="eastAsia"/>
          <w:sz w:val="28"/>
          <w:szCs w:val="28"/>
        </w:rPr>
        <w:t>年</w:t>
      </w:r>
      <w:r w:rsidRPr="00B075CA">
        <w:rPr>
          <w:rFonts w:ascii="仿宋_GB2312" w:eastAsia="仿宋_GB2312" w:hint="eastAsia"/>
          <w:sz w:val="28"/>
          <w:szCs w:val="28"/>
        </w:rPr>
        <w:t>8</w:t>
      </w:r>
      <w:r w:rsidRPr="00B075CA">
        <w:rPr>
          <w:rFonts w:ascii="仿宋_GB2312" w:eastAsia="仿宋_GB2312" w:hint="eastAsia"/>
          <w:sz w:val="28"/>
          <w:szCs w:val="28"/>
        </w:rPr>
        <w:t>月经上级批准更名为北京市第十五中学附属小学。学校地处北京城南，比邻美丽的万寿西宫公园，占地面积</w:t>
      </w:r>
      <w:r w:rsidRPr="00B075CA">
        <w:rPr>
          <w:rFonts w:ascii="仿宋_GB2312" w:eastAsia="仿宋_GB2312" w:hint="eastAsia"/>
          <w:sz w:val="28"/>
          <w:szCs w:val="28"/>
        </w:rPr>
        <w:t>6861</w:t>
      </w:r>
      <w:r w:rsidRPr="00B075CA">
        <w:rPr>
          <w:rFonts w:ascii="仿宋_GB2312" w:eastAsia="仿宋_GB2312" w:hint="eastAsia"/>
          <w:sz w:val="28"/>
          <w:szCs w:val="28"/>
        </w:rPr>
        <w:t>平方米。学校经历了</w:t>
      </w:r>
      <w:r w:rsidRPr="00B075CA">
        <w:rPr>
          <w:rFonts w:ascii="仿宋_GB2312" w:eastAsia="仿宋_GB2312" w:hint="eastAsia"/>
          <w:sz w:val="28"/>
          <w:szCs w:val="28"/>
        </w:rPr>
        <w:t>1965</w:t>
      </w:r>
      <w:r w:rsidRPr="00B075CA">
        <w:rPr>
          <w:rFonts w:ascii="仿宋_GB2312" w:eastAsia="仿宋_GB2312" w:hint="eastAsia"/>
          <w:sz w:val="28"/>
          <w:szCs w:val="28"/>
        </w:rPr>
        <w:t>年、</w:t>
      </w:r>
      <w:r w:rsidRPr="00B075CA">
        <w:rPr>
          <w:rFonts w:ascii="仿宋_GB2312" w:eastAsia="仿宋_GB2312" w:hint="eastAsia"/>
          <w:sz w:val="28"/>
          <w:szCs w:val="28"/>
        </w:rPr>
        <w:t>1985</w:t>
      </w:r>
      <w:r w:rsidRPr="00B075CA">
        <w:rPr>
          <w:rFonts w:ascii="仿宋_GB2312" w:eastAsia="仿宋_GB2312" w:hint="eastAsia"/>
          <w:sz w:val="28"/>
          <w:szCs w:val="28"/>
        </w:rPr>
        <w:t>年、</w:t>
      </w:r>
      <w:r w:rsidRPr="00B075CA">
        <w:rPr>
          <w:rFonts w:ascii="仿宋_GB2312" w:eastAsia="仿宋_GB2312" w:hint="eastAsia"/>
          <w:sz w:val="28"/>
          <w:szCs w:val="28"/>
        </w:rPr>
        <w:t>1995</w:t>
      </w:r>
      <w:r w:rsidRPr="00B075CA">
        <w:rPr>
          <w:rFonts w:ascii="仿宋_GB2312" w:eastAsia="仿宋_GB2312" w:hint="eastAsia"/>
          <w:sz w:val="28"/>
          <w:szCs w:val="28"/>
        </w:rPr>
        <w:t>年三次扩、翻建，形成今日之规模。伴随着教育资源重组，分别于</w:t>
      </w:r>
      <w:r w:rsidRPr="00B075CA">
        <w:rPr>
          <w:rFonts w:ascii="仿宋_GB2312" w:eastAsia="仿宋_GB2312" w:hint="eastAsia"/>
          <w:sz w:val="28"/>
          <w:szCs w:val="28"/>
        </w:rPr>
        <w:t>1999</w:t>
      </w:r>
      <w:r w:rsidRPr="00B075CA">
        <w:rPr>
          <w:rFonts w:ascii="仿宋_GB2312" w:eastAsia="仿宋_GB2312" w:hint="eastAsia"/>
          <w:sz w:val="28"/>
          <w:szCs w:val="28"/>
        </w:rPr>
        <w:t>年、</w:t>
      </w:r>
      <w:r w:rsidRPr="00B075CA">
        <w:rPr>
          <w:rFonts w:ascii="仿宋_GB2312" w:eastAsia="仿宋_GB2312" w:hint="eastAsia"/>
          <w:sz w:val="28"/>
          <w:szCs w:val="28"/>
        </w:rPr>
        <w:t>2007</w:t>
      </w:r>
      <w:r w:rsidRPr="00B075CA">
        <w:rPr>
          <w:rFonts w:ascii="仿宋_GB2312" w:eastAsia="仿宋_GB2312" w:hint="eastAsia"/>
          <w:sz w:val="28"/>
          <w:szCs w:val="28"/>
        </w:rPr>
        <w:t>年与</w:t>
      </w:r>
      <w:proofErr w:type="gramStart"/>
      <w:r w:rsidRPr="00B075CA">
        <w:rPr>
          <w:rFonts w:ascii="仿宋_GB2312" w:eastAsia="仿宋_GB2312" w:hint="eastAsia"/>
          <w:sz w:val="28"/>
          <w:szCs w:val="28"/>
        </w:rPr>
        <w:t>自新路</w:t>
      </w:r>
      <w:proofErr w:type="gramEnd"/>
      <w:r w:rsidRPr="00B075CA">
        <w:rPr>
          <w:rFonts w:ascii="仿宋_GB2312" w:eastAsia="仿宋_GB2312" w:hint="eastAsia"/>
          <w:sz w:val="28"/>
          <w:szCs w:val="28"/>
        </w:rPr>
        <w:t>小学、菜市口小学合并。</w:t>
      </w:r>
    </w:p>
    <w:p w14:paraId="21F9C2D3" w14:textId="78699AD1" w:rsidR="007E3DAD" w:rsidRPr="00B075CA" w:rsidRDefault="00C92468" w:rsidP="00B075CA">
      <w:pPr>
        <w:tabs>
          <w:tab w:val="center" w:pos="6979"/>
        </w:tabs>
        <w:spacing w:line="580" w:lineRule="exact"/>
        <w:ind w:firstLine="570"/>
        <w:rPr>
          <w:rFonts w:ascii="仿宋_GB2312" w:eastAsia="仿宋_GB2312"/>
          <w:sz w:val="28"/>
          <w:szCs w:val="28"/>
        </w:rPr>
      </w:pPr>
      <w:r w:rsidRPr="00B075CA">
        <w:rPr>
          <w:rFonts w:ascii="仿宋_GB2312" w:eastAsia="仿宋_GB2312" w:hint="eastAsia"/>
          <w:sz w:val="28"/>
          <w:szCs w:val="28"/>
        </w:rPr>
        <w:t>2</w:t>
      </w:r>
      <w:r w:rsidRPr="00B075CA">
        <w:rPr>
          <w:rFonts w:ascii="仿宋_GB2312" w:eastAsia="仿宋_GB2312" w:hint="eastAsia"/>
          <w:sz w:val="28"/>
          <w:szCs w:val="28"/>
        </w:rPr>
        <w:t>．机构情况</w:t>
      </w:r>
    </w:p>
    <w:p w14:paraId="05B3E036" w14:textId="38723C5E" w:rsidR="007E3DAD" w:rsidRPr="00B075CA" w:rsidRDefault="00C92468" w:rsidP="00B075CA">
      <w:pPr>
        <w:tabs>
          <w:tab w:val="center" w:pos="6979"/>
        </w:tabs>
        <w:spacing w:line="580" w:lineRule="exact"/>
        <w:ind w:firstLineChars="200" w:firstLine="560"/>
        <w:rPr>
          <w:rFonts w:ascii="仿宋_GB2312" w:eastAsia="仿宋_GB2312"/>
          <w:sz w:val="28"/>
          <w:szCs w:val="28"/>
        </w:rPr>
      </w:pPr>
      <w:r w:rsidRPr="00B075CA">
        <w:rPr>
          <w:rFonts w:ascii="仿宋_GB2312" w:eastAsia="仿宋_GB2312" w:hint="eastAsia"/>
          <w:sz w:val="28"/>
          <w:szCs w:val="28"/>
        </w:rPr>
        <w:t>我校为独立核算的全额拨款事业单位，分设半</w:t>
      </w:r>
      <w:r w:rsidRPr="00B075CA">
        <w:rPr>
          <w:rFonts w:ascii="仿宋_GB2312" w:eastAsia="仿宋_GB2312"/>
          <w:sz w:val="28"/>
          <w:szCs w:val="28"/>
        </w:rPr>
        <w:t>步桥</w:t>
      </w:r>
      <w:r w:rsidRPr="00B075CA">
        <w:rPr>
          <w:rFonts w:ascii="仿宋_GB2312" w:eastAsia="仿宋_GB2312" w:hint="eastAsia"/>
          <w:sz w:val="28"/>
          <w:szCs w:val="28"/>
        </w:rPr>
        <w:t>街</w:t>
      </w:r>
      <w:r w:rsidRPr="00B075CA">
        <w:rPr>
          <w:rFonts w:ascii="仿宋_GB2312" w:eastAsia="仿宋_GB2312" w:hint="eastAsia"/>
          <w:sz w:val="28"/>
          <w:szCs w:val="28"/>
        </w:rPr>
        <w:t>14</w:t>
      </w:r>
      <w:r w:rsidRPr="00B075CA">
        <w:rPr>
          <w:rFonts w:ascii="仿宋_GB2312" w:eastAsia="仿宋_GB2312" w:hint="eastAsia"/>
          <w:sz w:val="28"/>
          <w:szCs w:val="28"/>
        </w:rPr>
        <w:t>号</w:t>
      </w:r>
      <w:r w:rsidRPr="00B075CA">
        <w:rPr>
          <w:rFonts w:ascii="仿宋_GB2312" w:eastAsia="仿宋_GB2312"/>
          <w:sz w:val="28"/>
          <w:szCs w:val="28"/>
        </w:rPr>
        <w:t>（南</w:t>
      </w:r>
      <w:r w:rsidRPr="00B075CA">
        <w:rPr>
          <w:rFonts w:ascii="仿宋_GB2312" w:eastAsia="仿宋_GB2312" w:hint="eastAsia"/>
          <w:sz w:val="28"/>
          <w:szCs w:val="28"/>
        </w:rPr>
        <w:t>校区</w:t>
      </w:r>
      <w:r w:rsidRPr="00B075CA">
        <w:rPr>
          <w:rFonts w:ascii="仿宋_GB2312" w:eastAsia="仿宋_GB2312"/>
          <w:sz w:val="28"/>
          <w:szCs w:val="28"/>
        </w:rPr>
        <w:t>）</w:t>
      </w:r>
      <w:r w:rsidRPr="00B075CA">
        <w:rPr>
          <w:rFonts w:ascii="仿宋_GB2312" w:eastAsia="仿宋_GB2312" w:hint="eastAsia"/>
          <w:sz w:val="28"/>
          <w:szCs w:val="28"/>
        </w:rPr>
        <w:t>。</w:t>
      </w:r>
    </w:p>
    <w:p w14:paraId="2940F696" w14:textId="77777777" w:rsidR="007E3DAD" w:rsidRDefault="00C92468">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3C40B388" w14:textId="77777777" w:rsidR="007E3DAD" w:rsidRDefault="00C9246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6964.68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sz w:val="28"/>
          <w:szCs w:val="28"/>
        </w:rPr>
        <w:t>656.33</w:t>
      </w:r>
      <w:r>
        <w:rPr>
          <w:rFonts w:ascii="仿宋_GB2312" w:eastAsia="仿宋_GB2312" w:hint="eastAsia"/>
          <w:sz w:val="28"/>
          <w:szCs w:val="28"/>
        </w:rPr>
        <w:t>万元，增长</w:t>
      </w:r>
      <w:r>
        <w:rPr>
          <w:rFonts w:ascii="仿宋_GB2312" w:eastAsia="仿宋_GB2312"/>
          <w:sz w:val="28"/>
          <w:szCs w:val="28"/>
        </w:rPr>
        <w:t>10.4</w:t>
      </w:r>
      <w:r>
        <w:rPr>
          <w:rFonts w:ascii="仿宋_GB2312" w:eastAsia="仿宋_GB2312" w:hint="eastAsia"/>
          <w:sz w:val="28"/>
          <w:szCs w:val="28"/>
        </w:rPr>
        <w:t>%</w:t>
      </w:r>
      <w:r>
        <w:rPr>
          <w:rFonts w:ascii="仿宋_GB2312" w:eastAsia="仿宋_GB2312" w:hint="eastAsia"/>
          <w:sz w:val="28"/>
          <w:szCs w:val="28"/>
        </w:rPr>
        <w:t>。</w:t>
      </w:r>
    </w:p>
    <w:p w14:paraId="1934367C" w14:textId="77777777" w:rsidR="007E3DAD" w:rsidRDefault="00C9246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031AF0DE" w14:textId="77777777" w:rsidR="007E3DAD" w:rsidRDefault="00C9246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年度本年收入合计</w:t>
      </w:r>
      <w:r>
        <w:rPr>
          <w:rFonts w:ascii="仿宋_GB2312" w:eastAsia="仿宋_GB2312"/>
          <w:sz w:val="28"/>
          <w:szCs w:val="28"/>
        </w:rPr>
        <w:t>6964.68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（减少</w:t>
      </w:r>
      <w:r>
        <w:rPr>
          <w:rFonts w:ascii="仿宋_GB2312" w:eastAsia="仿宋_GB2312"/>
          <w:sz w:val="28"/>
          <w:szCs w:val="28"/>
        </w:rPr>
        <w:t>）</w:t>
      </w:r>
      <w:r>
        <w:rPr>
          <w:rFonts w:ascii="仿宋_GB2312" w:eastAsia="仿宋_GB2312"/>
          <w:sz w:val="28"/>
          <w:szCs w:val="28"/>
        </w:rPr>
        <w:t>656.33</w:t>
      </w:r>
      <w:r>
        <w:rPr>
          <w:rFonts w:ascii="仿宋_GB2312" w:eastAsia="仿宋_GB2312" w:hint="eastAsia"/>
          <w:sz w:val="28"/>
          <w:szCs w:val="28"/>
        </w:rPr>
        <w:t>万元，增长</w:t>
      </w:r>
      <w:r>
        <w:rPr>
          <w:rFonts w:ascii="仿宋_GB2312" w:eastAsia="仿宋_GB2312"/>
          <w:sz w:val="28"/>
          <w:szCs w:val="28"/>
        </w:rPr>
        <w:t>10.4</w:t>
      </w:r>
      <w:r>
        <w:rPr>
          <w:rFonts w:ascii="仿宋_GB2312" w:eastAsia="仿宋_GB2312" w:hint="eastAsia"/>
          <w:sz w:val="28"/>
          <w:szCs w:val="28"/>
        </w:rPr>
        <w:t>%</w:t>
      </w:r>
      <w:r>
        <w:rPr>
          <w:rFonts w:ascii="仿宋_GB2312" w:eastAsia="仿宋_GB2312" w:hint="eastAsia"/>
          <w:sz w:val="28"/>
          <w:szCs w:val="28"/>
        </w:rPr>
        <w:t>。</w:t>
      </w:r>
    </w:p>
    <w:p w14:paraId="3B972281" w14:textId="77777777" w:rsidR="007E3DAD" w:rsidRDefault="00C9246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6964.68</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。其中：一般公共预算财政拨款收入</w:t>
      </w:r>
      <w:r>
        <w:rPr>
          <w:rFonts w:ascii="仿宋_GB2312" w:eastAsia="仿宋_GB2312"/>
          <w:sz w:val="28"/>
          <w:szCs w:val="28"/>
        </w:rPr>
        <w:t>6962.68</w:t>
      </w:r>
      <w:r>
        <w:rPr>
          <w:rFonts w:ascii="仿宋_GB2312" w:eastAsia="仿宋_GB2312" w:hint="eastAsia"/>
          <w:sz w:val="28"/>
          <w:szCs w:val="28"/>
        </w:rPr>
        <w:t>万元，占收入合计的</w:t>
      </w:r>
      <w:r>
        <w:rPr>
          <w:rFonts w:ascii="仿宋_GB2312" w:eastAsia="仿宋_GB2312" w:hint="eastAsia"/>
          <w:sz w:val="28"/>
          <w:szCs w:val="28"/>
        </w:rPr>
        <w:t>99.97%</w:t>
      </w:r>
      <w:r>
        <w:rPr>
          <w:rFonts w:ascii="仿宋_GB2312" w:eastAsia="仿宋_GB2312" w:hint="eastAsia"/>
          <w:sz w:val="28"/>
          <w:szCs w:val="28"/>
        </w:rPr>
        <w:t>；政府性基金预算财政拨款收入</w:t>
      </w:r>
      <w:r>
        <w:rPr>
          <w:rFonts w:ascii="仿宋_GB2312" w:eastAsia="仿宋_GB2312"/>
          <w:sz w:val="28"/>
          <w:szCs w:val="28"/>
        </w:rPr>
        <w:t>2</w:t>
      </w:r>
      <w:r>
        <w:rPr>
          <w:rFonts w:ascii="仿宋_GB2312" w:eastAsia="仿宋_GB2312" w:hint="eastAsia"/>
          <w:sz w:val="28"/>
          <w:szCs w:val="28"/>
        </w:rPr>
        <w:t>万元，占收入合计的</w:t>
      </w:r>
      <w:r>
        <w:rPr>
          <w:rFonts w:ascii="仿宋_GB2312" w:eastAsia="仿宋_GB2312" w:hint="eastAsia"/>
          <w:sz w:val="28"/>
          <w:szCs w:val="28"/>
        </w:rPr>
        <w:t>0.03%</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30138F00" w14:textId="77777777" w:rsidR="007E3DAD" w:rsidRDefault="00C9246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7961BF33" w14:textId="77777777" w:rsidR="007E3DAD" w:rsidRDefault="00C9246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35F0FD51" w14:textId="77777777" w:rsidR="007E3DAD" w:rsidRDefault="00C9246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7932D494" w14:textId="77777777" w:rsidR="007E3DAD" w:rsidRDefault="00C9246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2E122EE6" w14:textId="77777777" w:rsidR="007E3DAD" w:rsidRDefault="00C9246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67C8AAD1" w14:textId="77777777" w:rsidR="007E3DAD" w:rsidRDefault="00C92468">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14:paraId="184DF0EA" w14:textId="77777777" w:rsidR="007E3DAD" w:rsidRDefault="00C92468">
      <w:pPr>
        <w:pStyle w:val="a3"/>
        <w:ind w:firstLine="420"/>
        <w:jc w:val="center"/>
      </w:pPr>
      <w:r>
        <w:rPr>
          <w:noProof/>
        </w:rPr>
        <w:drawing>
          <wp:inline distT="0" distB="0" distL="0" distR="0" wp14:anchorId="22DDFB07" wp14:editId="38F3EF2B">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1200473" w14:textId="77777777" w:rsidR="007E3DAD" w:rsidRDefault="00C9246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44574F2C" w14:textId="77777777" w:rsidR="007E3DAD" w:rsidRDefault="00C9246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年度本年支出合计</w:t>
      </w:r>
      <w:r>
        <w:rPr>
          <w:rFonts w:ascii="仿宋_GB2312" w:eastAsia="仿宋_GB2312"/>
          <w:sz w:val="28"/>
          <w:szCs w:val="28"/>
        </w:rPr>
        <w:t>6964.68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sz w:val="28"/>
          <w:szCs w:val="28"/>
        </w:rPr>
        <w:t>656.33</w:t>
      </w:r>
      <w:r>
        <w:rPr>
          <w:rFonts w:ascii="仿宋_GB2312" w:eastAsia="仿宋_GB2312" w:hint="eastAsia"/>
          <w:sz w:val="28"/>
          <w:szCs w:val="28"/>
        </w:rPr>
        <w:t>万元，增长（</w:t>
      </w:r>
      <w:r>
        <w:rPr>
          <w:rFonts w:ascii="仿宋_GB2312" w:eastAsia="仿宋_GB2312"/>
          <w:sz w:val="28"/>
          <w:szCs w:val="28"/>
        </w:rPr>
        <w:t>10.4</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5436.13</w:t>
      </w:r>
      <w:r>
        <w:rPr>
          <w:rFonts w:ascii="仿宋_GB2312" w:eastAsia="仿宋_GB2312" w:hint="eastAsia"/>
          <w:sz w:val="28"/>
          <w:szCs w:val="28"/>
        </w:rPr>
        <w:t>万元，占支出合计的</w:t>
      </w:r>
      <w:r>
        <w:rPr>
          <w:rFonts w:ascii="仿宋_GB2312" w:eastAsia="仿宋_GB2312" w:hint="eastAsia"/>
          <w:sz w:val="28"/>
          <w:szCs w:val="28"/>
        </w:rPr>
        <w:t>78.05%</w:t>
      </w:r>
      <w:r>
        <w:rPr>
          <w:rFonts w:ascii="仿宋_GB2312" w:eastAsia="仿宋_GB2312" w:hint="eastAsia"/>
          <w:sz w:val="28"/>
          <w:szCs w:val="28"/>
        </w:rPr>
        <w:t>；项目支出</w:t>
      </w:r>
      <w:r>
        <w:rPr>
          <w:rFonts w:ascii="仿宋_GB2312" w:eastAsia="仿宋_GB2312"/>
          <w:sz w:val="28"/>
          <w:szCs w:val="28"/>
        </w:rPr>
        <w:t>1528.55</w:t>
      </w:r>
      <w:r>
        <w:rPr>
          <w:rFonts w:ascii="仿宋_GB2312" w:eastAsia="仿宋_GB2312" w:hint="eastAsia"/>
          <w:sz w:val="28"/>
          <w:szCs w:val="28"/>
        </w:rPr>
        <w:t>万元，占支出合计的</w:t>
      </w:r>
      <w:r>
        <w:rPr>
          <w:rFonts w:ascii="仿宋_GB2312" w:eastAsia="仿宋_GB2312" w:hint="eastAsia"/>
          <w:sz w:val="28"/>
          <w:szCs w:val="28"/>
        </w:rPr>
        <w:t>21.95%;</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；经营支</w:t>
      </w:r>
      <w:r>
        <w:rPr>
          <w:rFonts w:ascii="仿宋_GB2312" w:eastAsia="仿宋_GB2312" w:hint="eastAsia"/>
          <w:sz w:val="28"/>
          <w:szCs w:val="28"/>
        </w:rPr>
        <w:lastRenderedPageBreak/>
        <w:t>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p>
    <w:p w14:paraId="6380A8AC" w14:textId="77777777" w:rsidR="007E3DAD" w:rsidRDefault="00C92468">
      <w:pPr>
        <w:pStyle w:val="2"/>
        <w:ind w:firstLine="642"/>
        <w:jc w:val="center"/>
        <w:rPr>
          <w:rFonts w:ascii="仿宋_GB2312" w:eastAsia="仿宋_GB2312"/>
          <w:color w:val="000000"/>
          <w:sz w:val="32"/>
        </w:rPr>
      </w:pPr>
      <w:r>
        <w:rPr>
          <w:rFonts w:ascii="仿宋_GB2312" w:eastAsia="仿宋_GB2312" w:hint="eastAsia"/>
          <w:color w:val="000000"/>
          <w:sz w:val="32"/>
        </w:rPr>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14:paraId="59D3C9BD" w14:textId="77777777" w:rsidR="007E3DAD" w:rsidRDefault="00C92468">
      <w:pPr>
        <w:jc w:val="center"/>
        <w:rPr>
          <w:rFonts w:ascii="黑体" w:eastAsia="黑体"/>
          <w:b/>
          <w:sz w:val="28"/>
          <w:szCs w:val="28"/>
        </w:rPr>
      </w:pPr>
      <w:r>
        <w:rPr>
          <w:noProof/>
        </w:rPr>
        <w:drawing>
          <wp:inline distT="0" distB="0" distL="114300" distR="114300" wp14:anchorId="012B243C" wp14:editId="6F19BC94">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CEF5025" w14:textId="77777777" w:rsidR="007E3DAD" w:rsidRDefault="00C9246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73E27846" w14:textId="77777777" w:rsidR="007E3DAD" w:rsidRDefault="00C9246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6964.68</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sz w:val="28"/>
          <w:szCs w:val="28"/>
        </w:rPr>
        <w:t>656.33</w:t>
      </w:r>
      <w:r>
        <w:rPr>
          <w:rFonts w:ascii="仿宋_GB2312" w:eastAsia="仿宋_GB2312" w:hint="eastAsia"/>
          <w:sz w:val="28"/>
          <w:szCs w:val="28"/>
        </w:rPr>
        <w:t>万元，增长</w:t>
      </w:r>
      <w:r>
        <w:rPr>
          <w:rFonts w:ascii="仿宋_GB2312" w:eastAsia="仿宋_GB2312"/>
          <w:sz w:val="28"/>
          <w:szCs w:val="28"/>
        </w:rPr>
        <w:t>10.4</w:t>
      </w:r>
      <w:r>
        <w:rPr>
          <w:rFonts w:ascii="仿宋_GB2312" w:eastAsia="仿宋_GB2312" w:hint="eastAsia"/>
          <w:sz w:val="28"/>
          <w:szCs w:val="28"/>
        </w:rPr>
        <w:t>%</w:t>
      </w:r>
      <w:r>
        <w:rPr>
          <w:rFonts w:ascii="仿宋_GB2312" w:eastAsia="仿宋_GB2312" w:hint="eastAsia"/>
          <w:sz w:val="28"/>
          <w:szCs w:val="28"/>
        </w:rPr>
        <w:t>。主要原因：因新增退休一次性补支、抚恤金、以及支出学生教科书、扩学位新增教科书专项、资助专项、外聘人员经费、扩学位新增设备</w:t>
      </w:r>
      <w:proofErr w:type="gramStart"/>
      <w:r>
        <w:rPr>
          <w:rFonts w:ascii="仿宋_GB2312" w:eastAsia="仿宋_GB2312" w:hint="eastAsia"/>
          <w:sz w:val="28"/>
          <w:szCs w:val="28"/>
        </w:rPr>
        <w:t>专项等</w:t>
      </w:r>
      <w:proofErr w:type="gramEnd"/>
      <w:r>
        <w:rPr>
          <w:rFonts w:ascii="仿宋_GB2312" w:eastAsia="仿宋_GB2312" w:hint="eastAsia"/>
          <w:sz w:val="28"/>
          <w:szCs w:val="28"/>
        </w:rPr>
        <w:t>项目。</w:t>
      </w:r>
    </w:p>
    <w:p w14:paraId="522D17A7" w14:textId="77777777" w:rsidR="007E3DAD" w:rsidRDefault="00C9246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26F1562F" w14:textId="77777777" w:rsidR="007E3DAD" w:rsidRDefault="00C9246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（一）一般公共预算财政拨款支出决算总体情况</w:t>
      </w:r>
    </w:p>
    <w:p w14:paraId="13840DDD" w14:textId="77777777" w:rsidR="007E3DAD" w:rsidRDefault="00C9246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年度一般公共预算财政拨款支出</w:t>
      </w:r>
      <w:r>
        <w:rPr>
          <w:rFonts w:ascii="仿宋_GB2312" w:eastAsia="仿宋_GB2312"/>
          <w:sz w:val="28"/>
          <w:szCs w:val="28"/>
        </w:rPr>
        <w:t>6962.68</w:t>
      </w:r>
      <w:r>
        <w:rPr>
          <w:rFonts w:ascii="仿宋_GB2312" w:eastAsia="仿宋_GB2312" w:hint="eastAsia"/>
          <w:sz w:val="28"/>
          <w:szCs w:val="28"/>
        </w:rPr>
        <w:t>万元，主要用于以下方面（按大类）：一般公共服务支出</w:t>
      </w:r>
      <w:r>
        <w:rPr>
          <w:rFonts w:ascii="仿宋_GB2312" w:eastAsia="仿宋_GB2312" w:hint="eastAsia"/>
          <w:sz w:val="28"/>
          <w:szCs w:val="28"/>
        </w:rPr>
        <w:t>6962.68</w:t>
      </w:r>
      <w:r>
        <w:rPr>
          <w:rFonts w:ascii="仿宋_GB2312" w:eastAsia="仿宋_GB2312" w:hint="eastAsia"/>
          <w:sz w:val="28"/>
          <w:szCs w:val="28"/>
        </w:rPr>
        <w:t>万元，占本年财政拨款支出</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 xml:space="preserve"> </w:t>
      </w:r>
      <w:r>
        <w:rPr>
          <w:rFonts w:ascii="仿宋_GB2312" w:eastAsia="仿宋_GB2312" w:hint="eastAsia"/>
          <w:sz w:val="28"/>
          <w:szCs w:val="28"/>
        </w:rPr>
        <w:t>主要原因：因新增退休一次性补支、抚恤金、以及支出学生教科书、扩学位新增教科书专项、资助专项、外聘人员经费、扩学位新增设备</w:t>
      </w:r>
      <w:proofErr w:type="gramStart"/>
      <w:r>
        <w:rPr>
          <w:rFonts w:ascii="仿宋_GB2312" w:eastAsia="仿宋_GB2312" w:hint="eastAsia"/>
          <w:sz w:val="28"/>
          <w:szCs w:val="28"/>
        </w:rPr>
        <w:t>专项等</w:t>
      </w:r>
      <w:proofErr w:type="gramEnd"/>
      <w:r>
        <w:rPr>
          <w:rFonts w:ascii="仿宋_GB2312" w:eastAsia="仿宋_GB2312" w:hint="eastAsia"/>
          <w:sz w:val="28"/>
          <w:szCs w:val="28"/>
        </w:rPr>
        <w:t>项目。</w:t>
      </w:r>
    </w:p>
    <w:p w14:paraId="4C148105" w14:textId="77777777" w:rsidR="007E3DAD" w:rsidRDefault="00C9246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w:t>
      </w:r>
      <w:r>
        <w:rPr>
          <w:rFonts w:ascii="仿宋_GB2312" w:eastAsia="仿宋_GB2312" w:hint="eastAsia"/>
          <w:sz w:val="28"/>
          <w:szCs w:val="28"/>
        </w:rPr>
        <w:t>）一般公共预算财政拨款支出决算具体情况</w:t>
      </w:r>
    </w:p>
    <w:p w14:paraId="49A67D53" w14:textId="77777777" w:rsidR="007E3DAD" w:rsidRDefault="00C9246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、“一般公共服务支出”（类）</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6717.22</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6962.68</w:t>
      </w:r>
      <w:r>
        <w:rPr>
          <w:rFonts w:ascii="仿宋_GB2312" w:eastAsia="仿宋_GB2312" w:hint="eastAsia"/>
          <w:sz w:val="28"/>
          <w:szCs w:val="28"/>
        </w:rPr>
        <w:t>万元，完成年初预算的</w:t>
      </w:r>
      <w:r>
        <w:rPr>
          <w:rFonts w:ascii="仿宋_GB2312" w:eastAsia="仿宋_GB2312" w:hint="eastAsia"/>
          <w:sz w:val="28"/>
          <w:szCs w:val="28"/>
        </w:rPr>
        <w:t>103.65%</w:t>
      </w:r>
      <w:r>
        <w:rPr>
          <w:rFonts w:ascii="仿宋_GB2312" w:eastAsia="仿宋_GB2312" w:hint="eastAsia"/>
          <w:sz w:val="28"/>
          <w:szCs w:val="28"/>
        </w:rPr>
        <w:t>。</w:t>
      </w:r>
    </w:p>
    <w:p w14:paraId="1322B132" w14:textId="77777777" w:rsidR="007E3DAD" w:rsidRDefault="00C92468">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14:paraId="34F48F0D" w14:textId="3C9C82CD" w:rsidR="007E3DAD" w:rsidRDefault="00C92468">
      <w:pPr>
        <w:spacing w:line="580" w:lineRule="exact"/>
        <w:ind w:firstLineChars="200" w:firstLine="560"/>
        <w:rPr>
          <w:rFonts w:ascii="仿宋_GB2312" w:eastAsia="仿宋_GB2312"/>
          <w:sz w:val="28"/>
          <w:szCs w:val="28"/>
        </w:rPr>
      </w:pPr>
      <w:r>
        <w:rPr>
          <w:rFonts w:ascii="仿宋_GB2312" w:eastAsia="仿宋_GB2312" w:hint="eastAsia"/>
          <w:sz w:val="28"/>
          <w:szCs w:val="28"/>
        </w:rPr>
        <w:t>“教育支出”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4926.3</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5038.9</w:t>
      </w:r>
      <w:r>
        <w:rPr>
          <w:rFonts w:ascii="仿宋_GB2312" w:eastAsia="仿宋_GB2312" w:hint="eastAsia"/>
          <w:sz w:val="28"/>
          <w:szCs w:val="28"/>
        </w:rPr>
        <w:t>万元，完成年初预算的</w:t>
      </w:r>
      <w:r>
        <w:rPr>
          <w:rFonts w:ascii="仿宋_GB2312" w:eastAsia="仿宋_GB2312" w:hint="eastAsia"/>
          <w:sz w:val="28"/>
          <w:szCs w:val="28"/>
        </w:rPr>
        <w:t>102.29%</w:t>
      </w:r>
      <w:r>
        <w:rPr>
          <w:rFonts w:ascii="仿宋_GB2312" w:eastAsia="仿宋_GB2312" w:hint="eastAsia"/>
          <w:sz w:val="28"/>
          <w:szCs w:val="28"/>
        </w:rPr>
        <w:t>。主要原因：</w:t>
      </w:r>
      <w:proofErr w:type="gramStart"/>
      <w:r w:rsidR="00B075CA">
        <w:rPr>
          <w:rFonts w:ascii="仿宋_GB2312" w:eastAsia="仿宋_GB2312" w:hint="eastAsia"/>
          <w:sz w:val="28"/>
          <w:szCs w:val="28"/>
        </w:rPr>
        <w:t>本年度</w:t>
      </w:r>
      <w:r>
        <w:rPr>
          <w:rFonts w:ascii="仿宋_GB2312" w:eastAsia="仿宋_GB2312" w:hint="eastAsia"/>
          <w:sz w:val="28"/>
          <w:szCs w:val="28"/>
        </w:rPr>
        <w:t>因扩学位</w:t>
      </w:r>
      <w:proofErr w:type="gramEnd"/>
      <w:r>
        <w:rPr>
          <w:rFonts w:ascii="仿宋_GB2312" w:eastAsia="仿宋_GB2312" w:hint="eastAsia"/>
          <w:sz w:val="28"/>
          <w:szCs w:val="28"/>
        </w:rPr>
        <w:t>、更新</w:t>
      </w:r>
      <w:r w:rsidR="00B075CA">
        <w:rPr>
          <w:rFonts w:ascii="仿宋_GB2312" w:eastAsia="仿宋_GB2312" w:hint="eastAsia"/>
          <w:sz w:val="28"/>
          <w:szCs w:val="28"/>
        </w:rPr>
        <w:t>及</w:t>
      </w:r>
      <w:r>
        <w:rPr>
          <w:rFonts w:ascii="仿宋_GB2312" w:eastAsia="仿宋_GB2312" w:hint="eastAsia"/>
          <w:sz w:val="28"/>
          <w:szCs w:val="28"/>
        </w:rPr>
        <w:t>新增设备、</w:t>
      </w:r>
      <w:r w:rsidR="00B075CA">
        <w:rPr>
          <w:rFonts w:ascii="仿宋_GB2312" w:eastAsia="仿宋_GB2312" w:hint="eastAsia"/>
          <w:sz w:val="28"/>
          <w:szCs w:val="28"/>
        </w:rPr>
        <w:t>校舍</w:t>
      </w:r>
      <w:r>
        <w:rPr>
          <w:rFonts w:ascii="仿宋_GB2312" w:eastAsia="仿宋_GB2312" w:hint="eastAsia"/>
          <w:sz w:val="28"/>
          <w:szCs w:val="28"/>
        </w:rPr>
        <w:t>租金等原因</w:t>
      </w:r>
      <w:r w:rsidR="00B075CA">
        <w:rPr>
          <w:rFonts w:ascii="仿宋_GB2312" w:eastAsia="仿宋_GB2312" w:hint="eastAsia"/>
          <w:sz w:val="28"/>
          <w:szCs w:val="28"/>
        </w:rPr>
        <w:t>，调整了年初预算</w:t>
      </w:r>
      <w:r>
        <w:rPr>
          <w:rFonts w:ascii="仿宋_GB2312" w:eastAsia="仿宋_GB2312" w:hint="eastAsia"/>
          <w:sz w:val="28"/>
          <w:szCs w:val="28"/>
        </w:rPr>
        <w:t>。</w:t>
      </w:r>
    </w:p>
    <w:p w14:paraId="2520AEEE" w14:textId="4A5D3D83" w:rsidR="007E3DAD" w:rsidRDefault="00C92468">
      <w:pPr>
        <w:spacing w:line="580" w:lineRule="exact"/>
        <w:ind w:firstLineChars="200" w:firstLine="560"/>
        <w:rPr>
          <w:rFonts w:ascii="仿宋_GB2312" w:eastAsia="仿宋_GB2312"/>
          <w:sz w:val="28"/>
          <w:szCs w:val="28"/>
        </w:rPr>
      </w:pPr>
      <w:r>
        <w:rPr>
          <w:rFonts w:ascii="仿宋_GB2312" w:eastAsia="仿宋_GB2312" w:hint="eastAsia"/>
          <w:sz w:val="28"/>
          <w:szCs w:val="28"/>
        </w:rPr>
        <w:t>“社会保险和就业支出”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775.06</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923.15</w:t>
      </w:r>
      <w:r>
        <w:rPr>
          <w:rFonts w:ascii="仿宋_GB2312" w:eastAsia="仿宋_GB2312" w:hint="eastAsia"/>
          <w:sz w:val="28"/>
          <w:szCs w:val="28"/>
        </w:rPr>
        <w:t>万元，完成年初预算的</w:t>
      </w:r>
      <w:r>
        <w:rPr>
          <w:rFonts w:ascii="仿宋_GB2312" w:eastAsia="仿宋_GB2312" w:hint="eastAsia"/>
          <w:sz w:val="28"/>
          <w:szCs w:val="28"/>
        </w:rPr>
        <w:t>119.11%</w:t>
      </w:r>
      <w:r>
        <w:rPr>
          <w:rFonts w:ascii="仿宋_GB2312" w:eastAsia="仿宋_GB2312" w:hint="eastAsia"/>
          <w:sz w:val="28"/>
          <w:szCs w:val="28"/>
        </w:rPr>
        <w:t>。主要原因：由于本年度</w:t>
      </w:r>
      <w:r w:rsidR="00B075CA">
        <w:rPr>
          <w:rFonts w:ascii="仿宋_GB2312" w:eastAsia="仿宋_GB2312" w:hint="eastAsia"/>
          <w:sz w:val="28"/>
          <w:szCs w:val="28"/>
        </w:rPr>
        <w:t>追</w:t>
      </w:r>
      <w:r>
        <w:rPr>
          <w:rFonts w:ascii="仿宋_GB2312" w:eastAsia="仿宋_GB2312" w:hint="eastAsia"/>
          <w:sz w:val="28"/>
          <w:szCs w:val="28"/>
        </w:rPr>
        <w:t>加</w:t>
      </w:r>
      <w:r w:rsidR="00B075CA">
        <w:rPr>
          <w:rFonts w:ascii="仿宋_GB2312" w:eastAsia="仿宋_GB2312" w:hint="eastAsia"/>
          <w:sz w:val="28"/>
          <w:szCs w:val="28"/>
        </w:rPr>
        <w:t>了</w:t>
      </w:r>
      <w:r>
        <w:rPr>
          <w:rFonts w:ascii="仿宋_GB2312" w:eastAsia="仿宋_GB2312" w:hint="eastAsia"/>
          <w:sz w:val="28"/>
          <w:szCs w:val="28"/>
        </w:rPr>
        <w:t>一次性退休</w:t>
      </w:r>
      <w:r w:rsidR="00B075CA">
        <w:rPr>
          <w:rFonts w:ascii="仿宋_GB2312" w:eastAsia="仿宋_GB2312" w:hint="eastAsia"/>
          <w:sz w:val="28"/>
          <w:szCs w:val="28"/>
        </w:rPr>
        <w:t>补贴</w:t>
      </w:r>
      <w:r>
        <w:rPr>
          <w:rFonts w:ascii="仿宋_GB2312" w:eastAsia="仿宋_GB2312" w:hint="eastAsia"/>
          <w:sz w:val="28"/>
          <w:szCs w:val="28"/>
        </w:rPr>
        <w:t>、抚恤金。</w:t>
      </w:r>
    </w:p>
    <w:p w14:paraId="71E3A5B1" w14:textId="24379E64" w:rsidR="007E3DAD" w:rsidRDefault="00C92468">
      <w:pPr>
        <w:spacing w:line="580" w:lineRule="exact"/>
        <w:ind w:firstLineChars="200" w:firstLine="560"/>
        <w:rPr>
          <w:rFonts w:ascii="仿宋_GB2312" w:eastAsia="仿宋_GB2312"/>
          <w:sz w:val="28"/>
          <w:szCs w:val="28"/>
        </w:rPr>
      </w:pPr>
      <w:r>
        <w:rPr>
          <w:rFonts w:ascii="仿宋_GB2312" w:eastAsia="仿宋_GB2312" w:hint="eastAsia"/>
          <w:sz w:val="28"/>
          <w:szCs w:val="28"/>
        </w:rPr>
        <w:t>“卫生健康支出”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345</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353</w:t>
      </w:r>
      <w:r>
        <w:rPr>
          <w:rFonts w:ascii="仿宋_GB2312" w:eastAsia="仿宋_GB2312" w:hint="eastAsia"/>
          <w:sz w:val="28"/>
          <w:szCs w:val="28"/>
        </w:rPr>
        <w:t>万元，完成年初</w:t>
      </w:r>
      <w:bookmarkStart w:id="0" w:name="_GoBack"/>
      <w:bookmarkEnd w:id="0"/>
      <w:r>
        <w:rPr>
          <w:rFonts w:ascii="仿宋_GB2312" w:eastAsia="仿宋_GB2312" w:hint="eastAsia"/>
          <w:sz w:val="28"/>
          <w:szCs w:val="28"/>
        </w:rPr>
        <w:t>预算的</w:t>
      </w:r>
      <w:r>
        <w:rPr>
          <w:rFonts w:ascii="仿宋_GB2312" w:eastAsia="仿宋_GB2312" w:hint="eastAsia"/>
          <w:sz w:val="28"/>
          <w:szCs w:val="28"/>
        </w:rPr>
        <w:t>102.32%</w:t>
      </w:r>
      <w:r>
        <w:rPr>
          <w:rFonts w:ascii="仿宋_GB2312" w:eastAsia="仿宋_GB2312" w:hint="eastAsia"/>
          <w:sz w:val="28"/>
          <w:szCs w:val="28"/>
        </w:rPr>
        <w:t>。主要原因：</w:t>
      </w:r>
      <w:r w:rsidR="00B075CA">
        <w:rPr>
          <w:rFonts w:ascii="仿宋_GB2312" w:eastAsia="仿宋_GB2312" w:hint="eastAsia"/>
          <w:sz w:val="28"/>
          <w:szCs w:val="28"/>
        </w:rPr>
        <w:t>本年有</w:t>
      </w:r>
      <w:r>
        <w:rPr>
          <w:rFonts w:ascii="仿宋_GB2312" w:eastAsia="仿宋_GB2312" w:hint="eastAsia"/>
          <w:sz w:val="28"/>
          <w:szCs w:val="28"/>
        </w:rPr>
        <w:t>新增教师。</w:t>
      </w:r>
    </w:p>
    <w:p w14:paraId="45587136" w14:textId="3DBB61A0" w:rsidR="007E3DAD" w:rsidRDefault="00C92468">
      <w:pPr>
        <w:spacing w:line="580" w:lineRule="exact"/>
        <w:ind w:firstLineChars="200" w:firstLine="560"/>
        <w:rPr>
          <w:rFonts w:ascii="仿宋_GB2312" w:eastAsia="仿宋_GB2312"/>
          <w:sz w:val="28"/>
          <w:szCs w:val="28"/>
        </w:rPr>
      </w:pPr>
      <w:r>
        <w:rPr>
          <w:rFonts w:ascii="仿宋_GB2312" w:eastAsia="仿宋_GB2312" w:hint="eastAsia"/>
          <w:sz w:val="28"/>
          <w:szCs w:val="28"/>
        </w:rPr>
        <w:t>“住房</w:t>
      </w:r>
      <w:r w:rsidR="00B075CA">
        <w:rPr>
          <w:rFonts w:ascii="仿宋_GB2312" w:eastAsia="仿宋_GB2312" w:hint="eastAsia"/>
          <w:sz w:val="28"/>
          <w:szCs w:val="28"/>
        </w:rPr>
        <w:t>保障</w:t>
      </w:r>
      <w:r>
        <w:rPr>
          <w:rFonts w:ascii="仿宋_GB2312" w:eastAsia="仿宋_GB2312" w:hint="eastAsia"/>
          <w:sz w:val="28"/>
          <w:szCs w:val="28"/>
        </w:rPr>
        <w:t>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670.85</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647.62</w:t>
      </w:r>
      <w:r>
        <w:rPr>
          <w:rFonts w:ascii="仿宋_GB2312" w:eastAsia="仿宋_GB2312" w:hint="eastAsia"/>
          <w:sz w:val="28"/>
          <w:szCs w:val="28"/>
        </w:rPr>
        <w:t>万元，完成年初预算的</w:t>
      </w:r>
      <w:r>
        <w:rPr>
          <w:rFonts w:ascii="仿宋_GB2312" w:eastAsia="仿宋_GB2312" w:hint="eastAsia"/>
          <w:sz w:val="28"/>
          <w:szCs w:val="28"/>
        </w:rPr>
        <w:t>96.54%</w:t>
      </w:r>
      <w:r>
        <w:rPr>
          <w:rFonts w:ascii="仿宋_GB2312" w:eastAsia="仿宋_GB2312" w:hint="eastAsia"/>
          <w:sz w:val="28"/>
          <w:szCs w:val="28"/>
        </w:rPr>
        <w:t>。主要原因：由于退休教师公积金基数较大，缴费较高，</w:t>
      </w:r>
      <w:proofErr w:type="gramStart"/>
      <w:r>
        <w:rPr>
          <w:rFonts w:ascii="仿宋_GB2312" w:eastAsia="仿宋_GB2312" w:hint="eastAsia"/>
          <w:sz w:val="28"/>
          <w:szCs w:val="28"/>
        </w:rPr>
        <w:t>新教师</w:t>
      </w:r>
      <w:proofErr w:type="gramEnd"/>
      <w:r>
        <w:rPr>
          <w:rFonts w:ascii="仿宋_GB2312" w:eastAsia="仿宋_GB2312" w:hint="eastAsia"/>
          <w:sz w:val="28"/>
          <w:szCs w:val="28"/>
        </w:rPr>
        <w:t>公积金缴费金额较小，使此</w:t>
      </w:r>
      <w:r w:rsidR="00B075CA">
        <w:rPr>
          <w:rFonts w:ascii="仿宋_GB2312" w:eastAsia="仿宋_GB2312" w:hint="eastAsia"/>
          <w:sz w:val="28"/>
          <w:szCs w:val="28"/>
        </w:rPr>
        <w:t>项经费支出</w:t>
      </w:r>
      <w:r>
        <w:rPr>
          <w:rFonts w:ascii="仿宋_GB2312" w:eastAsia="仿宋_GB2312" w:hint="eastAsia"/>
          <w:sz w:val="28"/>
          <w:szCs w:val="28"/>
        </w:rPr>
        <w:t>有所降低</w:t>
      </w:r>
      <w:r w:rsidR="00B075CA">
        <w:rPr>
          <w:rFonts w:ascii="仿宋_GB2312" w:eastAsia="仿宋_GB2312" w:hint="eastAsia"/>
          <w:sz w:val="28"/>
          <w:szCs w:val="28"/>
        </w:rPr>
        <w:t>，未支出经费已交回财政。</w:t>
      </w:r>
    </w:p>
    <w:p w14:paraId="6CFBEC79" w14:textId="77777777" w:rsidR="007E3DAD" w:rsidRDefault="00C92468">
      <w:pPr>
        <w:spacing w:line="580" w:lineRule="exact"/>
        <w:ind w:firstLineChars="200" w:firstLine="562"/>
        <w:rPr>
          <w:rFonts w:ascii="仿宋_GB2312" w:eastAsia="仿宋_GB2312"/>
          <w:sz w:val="28"/>
          <w:szCs w:val="28"/>
        </w:rPr>
      </w:pPr>
      <w:r>
        <w:rPr>
          <w:rFonts w:ascii="黑体" w:eastAsia="黑体" w:hint="eastAsia"/>
          <w:b/>
          <w:sz w:val="28"/>
          <w:szCs w:val="28"/>
        </w:rPr>
        <w:lastRenderedPageBreak/>
        <w:t>五、政府性基金预算财政拨款支出决算情况说明</w:t>
      </w:r>
    </w:p>
    <w:p w14:paraId="17ABBF37" w14:textId="77777777" w:rsidR="007E3DAD" w:rsidRDefault="00C9246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32D37221" w14:textId="2F20FDE7" w:rsidR="007E3DAD" w:rsidRDefault="00C9246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年度政府性基金预算财政拨款支出</w:t>
      </w:r>
      <w:r>
        <w:rPr>
          <w:rFonts w:ascii="仿宋_GB2312" w:eastAsia="仿宋_GB2312"/>
          <w:sz w:val="28"/>
          <w:szCs w:val="28"/>
        </w:rPr>
        <w:t>2</w:t>
      </w:r>
      <w:r>
        <w:rPr>
          <w:rFonts w:ascii="仿宋_GB2312" w:eastAsia="仿宋_GB2312" w:hint="eastAsia"/>
          <w:sz w:val="28"/>
          <w:szCs w:val="28"/>
        </w:rPr>
        <w:t>万元，主要用于以下方面（按大类）：彩票公益金安排的支出</w:t>
      </w:r>
      <w:r>
        <w:rPr>
          <w:rFonts w:ascii="仿宋_GB2312" w:eastAsia="仿宋_GB2312" w:hint="eastAsia"/>
          <w:sz w:val="28"/>
          <w:szCs w:val="28"/>
        </w:rPr>
        <w:t>2</w:t>
      </w:r>
      <w:r>
        <w:rPr>
          <w:rFonts w:ascii="仿宋_GB2312" w:eastAsia="仿宋_GB2312" w:hint="eastAsia"/>
          <w:sz w:val="28"/>
          <w:szCs w:val="28"/>
        </w:rPr>
        <w:t>万元，占本年财政拨款支出</w:t>
      </w:r>
      <w:r>
        <w:rPr>
          <w:rFonts w:ascii="仿宋_GB2312" w:eastAsia="仿宋_GB2312" w:hint="eastAsia"/>
          <w:sz w:val="28"/>
          <w:szCs w:val="28"/>
        </w:rPr>
        <w:t>100%</w:t>
      </w:r>
      <w:r w:rsidR="00B075CA">
        <w:rPr>
          <w:rFonts w:ascii="仿宋_GB2312" w:eastAsia="仿宋_GB2312" w:hint="eastAsia"/>
          <w:sz w:val="28"/>
          <w:szCs w:val="28"/>
        </w:rPr>
        <w:t>。</w:t>
      </w:r>
      <w:r w:rsidR="00B075CA">
        <w:rPr>
          <w:rFonts w:ascii="仿宋_GB2312" w:eastAsia="仿宋_GB2312"/>
          <w:sz w:val="28"/>
          <w:szCs w:val="28"/>
        </w:rPr>
        <w:t xml:space="preserve"> </w:t>
      </w:r>
    </w:p>
    <w:p w14:paraId="74CE2AF6" w14:textId="77777777" w:rsidR="007E3DAD" w:rsidRDefault="00C9246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24530A71" w14:textId="77777777" w:rsidR="007E3DAD" w:rsidRDefault="00C92468">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、“其他支出”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2</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w:t>
      </w:r>
      <w:r>
        <w:rPr>
          <w:rFonts w:ascii="仿宋_GB2312" w:eastAsia="仿宋_GB2312" w:hint="eastAsia"/>
          <w:sz w:val="28"/>
          <w:szCs w:val="28"/>
        </w:rPr>
        <w:t>万元，完成年初预算的</w:t>
      </w:r>
      <w:r>
        <w:rPr>
          <w:rFonts w:ascii="仿宋_GB2312" w:eastAsia="仿宋_GB2312" w:hint="eastAsia"/>
          <w:sz w:val="28"/>
          <w:szCs w:val="28"/>
        </w:rPr>
        <w:t>100%</w:t>
      </w:r>
      <w:r>
        <w:rPr>
          <w:rFonts w:ascii="仿宋_GB2312" w:eastAsia="仿宋_GB2312" w:hint="eastAsia"/>
          <w:sz w:val="28"/>
          <w:szCs w:val="28"/>
        </w:rPr>
        <w:t>。其中：</w:t>
      </w:r>
    </w:p>
    <w:p w14:paraId="20C45A42" w14:textId="6B51D8EB" w:rsidR="007E3DAD" w:rsidRDefault="00C92468">
      <w:pPr>
        <w:spacing w:line="580" w:lineRule="exact"/>
        <w:ind w:firstLineChars="200" w:firstLine="560"/>
        <w:rPr>
          <w:rFonts w:ascii="仿宋_GB2312" w:eastAsia="仿宋_GB2312"/>
          <w:sz w:val="28"/>
          <w:szCs w:val="28"/>
        </w:rPr>
      </w:pPr>
      <w:r>
        <w:rPr>
          <w:rFonts w:ascii="仿宋_GB2312" w:eastAsia="仿宋_GB2312" w:hint="eastAsia"/>
          <w:sz w:val="28"/>
          <w:szCs w:val="28"/>
        </w:rPr>
        <w:t>“彩票公益金安排的支出”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2</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w:t>
      </w:r>
      <w:r>
        <w:rPr>
          <w:rFonts w:ascii="仿宋_GB2312" w:eastAsia="仿宋_GB2312" w:hint="eastAsia"/>
          <w:sz w:val="28"/>
          <w:szCs w:val="28"/>
        </w:rPr>
        <w:t>万元，完成年初预算的</w:t>
      </w:r>
      <w:r>
        <w:rPr>
          <w:rFonts w:ascii="仿宋_GB2312" w:eastAsia="仿宋_GB2312" w:hint="eastAsia"/>
          <w:sz w:val="28"/>
          <w:szCs w:val="28"/>
        </w:rPr>
        <w:t>100%</w:t>
      </w:r>
      <w:r>
        <w:rPr>
          <w:rFonts w:ascii="仿宋_GB2312" w:eastAsia="仿宋_GB2312" w:hint="eastAsia"/>
          <w:sz w:val="28"/>
          <w:szCs w:val="28"/>
        </w:rPr>
        <w:t>。主要原</w:t>
      </w:r>
      <w:r>
        <w:rPr>
          <w:rFonts w:ascii="仿宋_GB2312" w:eastAsia="仿宋_GB2312" w:hint="eastAsia"/>
          <w:sz w:val="28"/>
          <w:szCs w:val="28"/>
        </w:rPr>
        <w:t>因：新增体育传统校经费</w:t>
      </w:r>
      <w:r w:rsidR="00B075CA">
        <w:rPr>
          <w:rFonts w:ascii="仿宋_GB2312" w:eastAsia="仿宋_GB2312" w:hint="eastAsia"/>
          <w:sz w:val="28"/>
          <w:szCs w:val="28"/>
        </w:rPr>
        <w:t>，全部用于学生体育活动支出</w:t>
      </w:r>
      <w:r>
        <w:rPr>
          <w:rFonts w:ascii="仿宋_GB2312" w:eastAsia="仿宋_GB2312" w:hint="eastAsia"/>
          <w:sz w:val="28"/>
          <w:szCs w:val="28"/>
        </w:rPr>
        <w:t>。</w:t>
      </w:r>
    </w:p>
    <w:p w14:paraId="27C75B36" w14:textId="77777777" w:rsidR="007E3DAD" w:rsidRDefault="00C92468">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2602FA2A" w14:textId="77777777" w:rsidR="007E3DAD" w:rsidRDefault="00C92468">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14:paraId="5B43E50A" w14:textId="77777777" w:rsidR="007E3DAD" w:rsidRDefault="00C92468">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56B68AEC" w14:textId="77777777" w:rsidR="007E3DAD" w:rsidRDefault="00C92468">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w:t>
      </w:r>
      <w:r>
        <w:rPr>
          <w:rFonts w:ascii="仿宋_GB2312" w:eastAsia="仿宋_GB2312" w:hint="eastAsia"/>
          <w:sz w:val="28"/>
          <w:szCs w:val="28"/>
        </w:rPr>
        <w:t>年度使用一般公共预算财政拨款安排基本支出</w:t>
      </w:r>
      <w:r>
        <w:rPr>
          <w:rFonts w:ascii="仿宋_GB2312" w:eastAsia="仿宋_GB2312"/>
          <w:sz w:val="28"/>
          <w:szCs w:val="28"/>
        </w:rPr>
        <w:t>5436.13</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w:t>
      </w:r>
      <w:r>
        <w:rPr>
          <w:rFonts w:ascii="仿宋_GB2312" w:eastAsia="仿宋_GB2312"/>
          <w:sz w:val="28"/>
          <w:szCs w:val="28"/>
        </w:rPr>
        <w:lastRenderedPageBreak/>
        <w:t>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33FC54DB" w14:textId="77777777" w:rsidR="007E3DAD" w:rsidRDefault="00C92468">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72501638" w14:textId="77777777" w:rsidR="007E3DAD" w:rsidRDefault="00C92468">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14:paraId="0571592F" w14:textId="77777777" w:rsidR="007E3DAD" w:rsidRDefault="00C92468">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687716D8" w14:textId="77777777" w:rsidR="007E3DAD" w:rsidRDefault="00C92468">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0</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万元。其中：</w:t>
      </w:r>
    </w:p>
    <w:p w14:paraId="3BB45434" w14:textId="77777777" w:rsidR="007E3DAD" w:rsidRDefault="00C92468">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因公出国（境）费用。本单位无此项经费。</w:t>
      </w:r>
    </w:p>
    <w:p w14:paraId="100F32C6" w14:textId="77777777" w:rsidR="007E3DAD" w:rsidRDefault="00C92468">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公务接待费。本单位无此项经费。</w:t>
      </w:r>
    </w:p>
    <w:p w14:paraId="321B8E47" w14:textId="77777777" w:rsidR="007E3DAD" w:rsidRDefault="00C92468">
      <w:pPr>
        <w:spacing w:line="560" w:lineRule="exact"/>
        <w:ind w:firstLine="60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公务用车购置及运行维护费。本单位无此项经费。</w:t>
      </w:r>
    </w:p>
    <w:p w14:paraId="662E040B" w14:textId="77777777" w:rsidR="007E3DAD" w:rsidRDefault="00C92468">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1F3BF201" w14:textId="77777777" w:rsidR="00B075CA" w:rsidRDefault="00B075CA" w:rsidP="00B075CA">
      <w:pPr>
        <w:ind w:left="540"/>
        <w:rPr>
          <w:rFonts w:ascii="仿宋_GB2312" w:eastAsia="仿宋_GB2312"/>
          <w:sz w:val="28"/>
          <w:szCs w:val="28"/>
        </w:rPr>
      </w:pPr>
      <w:r>
        <w:rPr>
          <w:rFonts w:ascii="仿宋_GB2312" w:eastAsia="仿宋_GB2312" w:hint="eastAsia"/>
          <w:sz w:val="28"/>
          <w:szCs w:val="28"/>
        </w:rPr>
        <w:t>我单位不在机关运行经费统计范围之内。</w:t>
      </w:r>
    </w:p>
    <w:p w14:paraId="4B2887D0" w14:textId="77777777" w:rsidR="007E3DAD" w:rsidRDefault="00C92468">
      <w:pPr>
        <w:ind w:left="540"/>
        <w:rPr>
          <w:rFonts w:ascii="黑体" w:eastAsia="黑体"/>
          <w:sz w:val="28"/>
          <w:szCs w:val="28"/>
        </w:rPr>
      </w:pPr>
      <w:r>
        <w:rPr>
          <w:rFonts w:ascii="黑体" w:eastAsia="黑体" w:hint="eastAsia"/>
          <w:sz w:val="28"/>
          <w:szCs w:val="28"/>
        </w:rPr>
        <w:t>三、政府采购支出情况</w:t>
      </w:r>
    </w:p>
    <w:p w14:paraId="6CEF0396" w14:textId="77777777" w:rsidR="007E3DAD" w:rsidRDefault="00C92468">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年度政府采购支出总额</w:t>
      </w:r>
      <w:r>
        <w:rPr>
          <w:rFonts w:ascii="仿宋_GB2312" w:eastAsia="仿宋_GB2312"/>
          <w:sz w:val="28"/>
          <w:szCs w:val="28"/>
        </w:rPr>
        <w:t>72.26</w:t>
      </w:r>
      <w:r>
        <w:rPr>
          <w:rFonts w:ascii="仿宋_GB2312" w:eastAsia="仿宋_GB2312" w:hint="eastAsia"/>
          <w:sz w:val="28"/>
          <w:szCs w:val="28"/>
        </w:rPr>
        <w:t>万元，其中：政府采购货物支出</w:t>
      </w:r>
      <w:r>
        <w:rPr>
          <w:rFonts w:ascii="仿宋_GB2312" w:eastAsia="仿宋_GB2312"/>
          <w:sz w:val="28"/>
          <w:szCs w:val="28"/>
        </w:rPr>
        <w:t>17.36</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54.9</w:t>
      </w:r>
      <w:r>
        <w:rPr>
          <w:rFonts w:ascii="仿宋_GB2312" w:eastAsia="仿宋_GB2312" w:hint="eastAsia"/>
          <w:sz w:val="28"/>
          <w:szCs w:val="28"/>
        </w:rPr>
        <w:t>万元。授予</w:t>
      </w:r>
      <w:r>
        <w:rPr>
          <w:rFonts w:ascii="仿宋_GB2312" w:eastAsia="仿宋_GB2312" w:hint="eastAsia"/>
          <w:sz w:val="28"/>
          <w:szCs w:val="28"/>
        </w:rPr>
        <w:t>中小企业合同金额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hint="eastAsia"/>
          <w:sz w:val="28"/>
          <w:szCs w:val="28"/>
        </w:rPr>
        <w:t>0%</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14:paraId="28698735" w14:textId="77777777" w:rsidR="007E3DAD" w:rsidRDefault="00C92468">
      <w:pPr>
        <w:ind w:firstLineChars="200" w:firstLine="560"/>
        <w:rPr>
          <w:rFonts w:ascii="黑体" w:eastAsia="黑体"/>
          <w:sz w:val="28"/>
          <w:szCs w:val="28"/>
          <w:highlight w:val="yellow"/>
        </w:rPr>
      </w:pPr>
      <w:r>
        <w:rPr>
          <w:rFonts w:ascii="黑体" w:eastAsia="黑体" w:hint="eastAsia"/>
          <w:sz w:val="28"/>
          <w:szCs w:val="28"/>
        </w:rPr>
        <w:lastRenderedPageBreak/>
        <w:t>四、国有资产占用情况</w:t>
      </w:r>
    </w:p>
    <w:p w14:paraId="7374BD83" w14:textId="77777777" w:rsidR="007E3DAD" w:rsidRDefault="00C92468">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日，北京市第十五中学附属小学共有车辆</w:t>
      </w:r>
      <w:r>
        <w:rPr>
          <w:rFonts w:ascii="仿宋_GB2312" w:eastAsia="仿宋_GB2312" w:hint="eastAsia"/>
          <w:sz w:val="28"/>
          <w:szCs w:val="28"/>
        </w:rPr>
        <w:t>0</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hint="eastAsia"/>
          <w:sz w:val="28"/>
          <w:szCs w:val="28"/>
        </w:rPr>
        <w:t>0</w:t>
      </w:r>
      <w:r>
        <w:rPr>
          <w:rFonts w:ascii="仿宋_GB2312" w:eastAsia="仿宋_GB2312" w:hint="eastAsia"/>
          <w:sz w:val="28"/>
          <w:szCs w:val="28"/>
        </w:rPr>
        <w:t>台（套）。</w:t>
      </w:r>
    </w:p>
    <w:p w14:paraId="609752CF" w14:textId="77777777" w:rsidR="007E3DAD" w:rsidRDefault="00C92468">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2850B1BB" w14:textId="77777777" w:rsidR="007E3DAD" w:rsidRDefault="00C92468">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14:paraId="3ABF274E" w14:textId="77777777" w:rsidR="007E3DAD" w:rsidRDefault="00C92468">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5253A30B" w14:textId="77777777" w:rsidR="007E3DAD" w:rsidRDefault="00C92468">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14:paraId="6DA2B050" w14:textId="77777777" w:rsidR="007E3DAD" w:rsidRDefault="00C92468">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14:paraId="1552ECAB" w14:textId="77777777" w:rsidR="007E3DAD" w:rsidRDefault="00C92468">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14:paraId="294E1C7C" w14:textId="77777777" w:rsidR="007E3DAD" w:rsidRDefault="00C92468">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w:t>
      </w:r>
      <w:r>
        <w:rPr>
          <w:rFonts w:ascii="仿宋_GB2312" w:eastAsia="仿宋_GB2312" w:hAnsi="宋体" w:hint="eastAsia"/>
          <w:sz w:val="28"/>
          <w:szCs w:val="28"/>
        </w:rPr>
        <w:t>费、邮电费、差旅费、会议费、福利费、日常维修费、专用材料及一般设备购置费、办公用房水电费、办公用房取暖费、办公用房物业管理费、公务用车运行维护费以及其他费用。</w:t>
      </w:r>
    </w:p>
    <w:p w14:paraId="34A79C03" w14:textId="77777777" w:rsidR="007E3DAD" w:rsidRDefault="00C92468">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w:t>
      </w:r>
      <w:r>
        <w:rPr>
          <w:rFonts w:ascii="仿宋_GB2312" w:eastAsia="仿宋_GB2312"/>
          <w:sz w:val="28"/>
          <w:szCs w:val="28"/>
        </w:rPr>
        <w:lastRenderedPageBreak/>
        <w:t>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1D18E633" w14:textId="77777777" w:rsidR="007E3DAD" w:rsidRDefault="00C92468">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w:t>
      </w:r>
      <w:r>
        <w:rPr>
          <w:rFonts w:ascii="仿宋_GB2312" w:eastAsia="仿宋_GB2312" w:hint="eastAsia"/>
          <w:sz w:val="28"/>
          <w:szCs w:val="28"/>
        </w:rPr>
        <w:t>向其支付费用的行为。</w:t>
      </w:r>
    </w:p>
    <w:p w14:paraId="5F43F476" w14:textId="77777777" w:rsidR="007E3DAD" w:rsidRDefault="00C92468">
      <w:pPr>
        <w:ind w:firstLineChars="150" w:firstLine="420"/>
        <w:rPr>
          <w:rFonts w:ascii="仿宋_GB2312" w:eastAsia="仿宋_GB2312"/>
          <w:sz w:val="28"/>
          <w:szCs w:val="28"/>
        </w:rPr>
      </w:pPr>
      <w:r>
        <w:rPr>
          <w:rFonts w:ascii="仿宋_GB2312" w:eastAsia="仿宋_GB2312" w:hint="eastAsia"/>
          <w:sz w:val="28"/>
          <w:szCs w:val="28"/>
        </w:rPr>
        <w:t>7.</w:t>
      </w:r>
      <w:r>
        <w:rPr>
          <w:rFonts w:ascii="仿宋_GB2312" w:eastAsia="仿宋_GB2312" w:hint="eastAsia"/>
          <w:sz w:val="28"/>
          <w:szCs w:val="28"/>
        </w:rPr>
        <w:t>教育支出（类）普通教育（款）小学教育（项）：反映本部门举办的小学教育支出。</w:t>
      </w:r>
    </w:p>
    <w:p w14:paraId="4D064D13" w14:textId="77777777" w:rsidR="007E3DAD" w:rsidRDefault="00C92468">
      <w:pPr>
        <w:pStyle w:val="2"/>
        <w:spacing w:before="0" w:beforeAutospacing="0" w:after="0" w:afterAutospacing="0"/>
        <w:rPr>
          <w:rFonts w:ascii="仿宋_GB2312" w:eastAsia="仿宋_GB2312"/>
          <w:b w:val="0"/>
          <w:bCs w:val="0"/>
          <w:sz w:val="28"/>
          <w:szCs w:val="28"/>
        </w:rPr>
      </w:pPr>
      <w:r>
        <w:rPr>
          <w:rFonts w:ascii="仿宋_GB2312" w:eastAsia="仿宋_GB2312" w:hint="eastAsia"/>
          <w:b w:val="0"/>
          <w:bCs w:val="0"/>
          <w:sz w:val="28"/>
          <w:szCs w:val="28"/>
        </w:rPr>
        <w:t xml:space="preserve">   8.</w:t>
      </w:r>
      <w:r>
        <w:rPr>
          <w:rFonts w:ascii="仿宋_GB2312" w:eastAsia="仿宋_GB2312" w:hint="eastAsia"/>
          <w:b w:val="0"/>
          <w:bCs w:val="0"/>
          <w:sz w:val="28"/>
          <w:szCs w:val="28"/>
        </w:rPr>
        <w:t>教育支出（类）进修及培训（款）培训支出（项）：反映本部门安排的用于培训的支出。</w:t>
      </w:r>
    </w:p>
    <w:p w14:paraId="05C7B590" w14:textId="77777777" w:rsidR="007E3DAD" w:rsidRDefault="00C92468">
      <w:pPr>
        <w:pStyle w:val="ae"/>
        <w:ind w:left="0" w:firstLineChars="100" w:firstLine="280"/>
        <w:rPr>
          <w:rFonts w:ascii="仿宋_GB2312" w:eastAsia="仿宋_GB2312"/>
          <w:sz w:val="28"/>
          <w:szCs w:val="28"/>
        </w:rPr>
      </w:pPr>
      <w:r>
        <w:rPr>
          <w:rFonts w:ascii="仿宋_GB2312" w:eastAsia="仿宋_GB2312" w:hint="eastAsia"/>
          <w:sz w:val="28"/>
          <w:szCs w:val="28"/>
        </w:rPr>
        <w:t xml:space="preserve"> 9.</w:t>
      </w:r>
      <w:r>
        <w:rPr>
          <w:rFonts w:ascii="仿宋_GB2312" w:eastAsia="仿宋_GB2312" w:hint="eastAsia"/>
          <w:sz w:val="28"/>
          <w:szCs w:val="28"/>
        </w:rPr>
        <w:t>社会保障和就业支出（类）行政事业单位养老支出（款）事业单位离退休（项）：反映事业单位开支的离退休经费。</w:t>
      </w:r>
    </w:p>
    <w:p w14:paraId="598CF8C1" w14:textId="77777777" w:rsidR="007E3DAD" w:rsidRDefault="00C92468">
      <w:pPr>
        <w:pStyle w:val="ae"/>
        <w:ind w:left="0" w:firstLineChars="100" w:firstLine="280"/>
        <w:rPr>
          <w:rFonts w:ascii="仿宋_GB2312" w:eastAsia="仿宋_GB2312"/>
          <w:sz w:val="28"/>
          <w:szCs w:val="28"/>
        </w:rPr>
      </w:pPr>
      <w:r>
        <w:rPr>
          <w:rFonts w:ascii="仿宋_GB2312" w:eastAsia="仿宋_GB2312" w:hint="eastAsia"/>
          <w:sz w:val="28"/>
          <w:szCs w:val="28"/>
        </w:rPr>
        <w:t>10.</w:t>
      </w: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14:paraId="102FDABC" w14:textId="77777777" w:rsidR="007E3DAD" w:rsidRDefault="00C92468">
      <w:pPr>
        <w:pStyle w:val="ae"/>
        <w:ind w:left="0" w:firstLineChars="100" w:firstLine="280"/>
        <w:rPr>
          <w:rFonts w:ascii="仿宋_GB2312" w:eastAsia="仿宋_GB2312"/>
          <w:sz w:val="28"/>
          <w:szCs w:val="28"/>
        </w:rPr>
      </w:pPr>
      <w:r>
        <w:rPr>
          <w:rFonts w:ascii="仿宋_GB2312" w:eastAsia="仿宋_GB2312" w:hint="eastAsia"/>
          <w:sz w:val="28"/>
          <w:szCs w:val="28"/>
        </w:rPr>
        <w:t>11.</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14:paraId="16E710E0" w14:textId="77777777" w:rsidR="007E3DAD" w:rsidRDefault="00C92468">
      <w:pPr>
        <w:pStyle w:val="ae"/>
        <w:ind w:left="0" w:firstLineChars="100" w:firstLine="280"/>
        <w:rPr>
          <w:rFonts w:ascii="仿宋_GB2312" w:eastAsia="仿宋_GB2312"/>
          <w:sz w:val="28"/>
          <w:szCs w:val="28"/>
        </w:rPr>
      </w:pPr>
      <w:r>
        <w:rPr>
          <w:rFonts w:ascii="仿宋_GB2312" w:eastAsia="仿宋_GB2312" w:hint="eastAsia"/>
          <w:sz w:val="28"/>
          <w:szCs w:val="28"/>
        </w:rPr>
        <w:t>12.</w:t>
      </w:r>
      <w:r>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p>
    <w:p w14:paraId="397F2C27" w14:textId="77777777" w:rsidR="007E3DAD" w:rsidRDefault="00C92468">
      <w:pPr>
        <w:pStyle w:val="ae"/>
        <w:ind w:left="0"/>
        <w:rPr>
          <w:rFonts w:ascii="仿宋_GB2312" w:eastAsia="仿宋_GB2312"/>
          <w:sz w:val="28"/>
          <w:szCs w:val="28"/>
        </w:rPr>
      </w:pPr>
      <w:r>
        <w:rPr>
          <w:rFonts w:ascii="仿宋_GB2312" w:eastAsia="仿宋_GB2312" w:hint="eastAsia"/>
          <w:sz w:val="28"/>
          <w:szCs w:val="28"/>
        </w:rPr>
        <w:t xml:space="preserve">  13.</w:t>
      </w:r>
      <w:r>
        <w:rPr>
          <w:rFonts w:ascii="仿宋_GB2312" w:eastAsia="仿宋_GB2312" w:hint="eastAsia"/>
          <w:sz w:val="28"/>
          <w:szCs w:val="28"/>
        </w:rPr>
        <w:t>卫生健康支出（类）行政事业单位医疗（款）</w:t>
      </w:r>
      <w:r>
        <w:rPr>
          <w:rFonts w:ascii="仿宋_GB2312" w:eastAsia="仿宋_GB2312" w:hint="eastAsia"/>
          <w:sz w:val="28"/>
          <w:szCs w:val="28"/>
        </w:rPr>
        <w:t>事业单位医疗（项）：反映财政部门安排的事业单位基本医疗保险缴费经费，未参加医疗保险的事业单位的公费医疗经费，按国家规定享受离休人员待遇的医疗经费。</w:t>
      </w:r>
    </w:p>
    <w:p w14:paraId="5ECDB8A5" w14:textId="77777777" w:rsidR="007E3DAD" w:rsidRDefault="00C92468">
      <w:pPr>
        <w:pStyle w:val="ae"/>
        <w:ind w:left="0"/>
        <w:rPr>
          <w:rFonts w:ascii="仿宋_GB2312" w:eastAsia="仿宋_GB2312"/>
          <w:sz w:val="28"/>
          <w:szCs w:val="28"/>
        </w:rPr>
      </w:pPr>
      <w:r>
        <w:rPr>
          <w:rFonts w:ascii="仿宋_GB2312" w:eastAsia="仿宋_GB2312" w:hint="eastAsia"/>
          <w:sz w:val="28"/>
          <w:szCs w:val="28"/>
        </w:rPr>
        <w:t xml:space="preserve">  14.</w:t>
      </w:r>
      <w:r>
        <w:rPr>
          <w:rFonts w:ascii="仿宋_GB2312" w:eastAsia="仿宋_GB2312" w:hint="eastAsia"/>
          <w:sz w:val="28"/>
          <w:szCs w:val="28"/>
        </w:rPr>
        <w:t>住房保障支出（类）住房改革支出（款）住房公积金（项）：反映行政事业单位按人力资源和社会保障部、财政部</w:t>
      </w:r>
      <w:r>
        <w:rPr>
          <w:rFonts w:ascii="仿宋_GB2312" w:eastAsia="仿宋_GB2312" w:hint="eastAsia"/>
          <w:sz w:val="28"/>
          <w:szCs w:val="28"/>
        </w:rPr>
        <w:lastRenderedPageBreak/>
        <w:t>规定的基本工资和津贴补贴以及规定比例为职工缴纳的住房公积金。</w:t>
      </w:r>
    </w:p>
    <w:p w14:paraId="15318209" w14:textId="77777777" w:rsidR="007E3DAD" w:rsidRDefault="00C92468">
      <w:pPr>
        <w:pStyle w:val="ae"/>
        <w:ind w:left="0"/>
        <w:rPr>
          <w:rFonts w:ascii="仿宋_GB2312" w:eastAsia="仿宋_GB2312"/>
          <w:sz w:val="28"/>
          <w:szCs w:val="28"/>
        </w:rPr>
      </w:pPr>
      <w:r>
        <w:rPr>
          <w:rFonts w:ascii="仿宋_GB2312" w:eastAsia="仿宋_GB2312" w:hint="eastAsia"/>
          <w:sz w:val="28"/>
          <w:szCs w:val="28"/>
        </w:rPr>
        <w:t xml:space="preserve">  15.</w:t>
      </w:r>
      <w:r>
        <w:rPr>
          <w:rFonts w:ascii="仿宋_GB2312" w:eastAsia="仿宋_GB2312" w:hint="eastAsia"/>
          <w:sz w:val="28"/>
          <w:szCs w:val="28"/>
        </w:rPr>
        <w:t>住房保障支出（类）住房改革支出（款）提租补贴（项）：反映按房改政策规定的标准，行政事业单位向职工（含离退休人员）发放的租金补助。</w:t>
      </w:r>
    </w:p>
    <w:p w14:paraId="275662EC" w14:textId="77777777" w:rsidR="007E3DAD" w:rsidRDefault="00C92468">
      <w:pPr>
        <w:pStyle w:val="ae"/>
        <w:ind w:left="0"/>
        <w:rPr>
          <w:rFonts w:ascii="仿宋_GB2312" w:eastAsia="仿宋_GB2312"/>
          <w:sz w:val="28"/>
          <w:szCs w:val="28"/>
        </w:rPr>
      </w:pPr>
      <w:r>
        <w:rPr>
          <w:rFonts w:ascii="仿宋_GB2312" w:eastAsia="仿宋_GB2312" w:hint="eastAsia"/>
          <w:sz w:val="28"/>
          <w:szCs w:val="28"/>
        </w:rPr>
        <w:t xml:space="preserve">  16.</w:t>
      </w:r>
      <w:r>
        <w:rPr>
          <w:rFonts w:ascii="仿宋_GB2312" w:eastAsia="仿宋_GB2312" w:hint="eastAsia"/>
          <w:sz w:val="28"/>
          <w:szCs w:val="28"/>
        </w:rPr>
        <w:t>住房保障支出（类）住房改革支出（款）购房补</w:t>
      </w:r>
      <w:r>
        <w:rPr>
          <w:rFonts w:ascii="仿宋_GB2312" w:eastAsia="仿宋_GB2312" w:hint="eastAsia"/>
          <w:sz w:val="28"/>
          <w:szCs w:val="28"/>
        </w:rPr>
        <w:t>贴（项）：反映按房改政策规定的标准，行政事业单位向符合条件职工（含离退休人员）发放的用于购买住房的补贴。</w:t>
      </w:r>
    </w:p>
    <w:p w14:paraId="381DAE6F" w14:textId="77777777" w:rsidR="007E3DAD" w:rsidRDefault="007E3DAD">
      <w:pPr>
        <w:tabs>
          <w:tab w:val="center" w:pos="6979"/>
        </w:tabs>
        <w:spacing w:line="380" w:lineRule="exact"/>
        <w:jc w:val="left"/>
        <w:rPr>
          <w:rFonts w:ascii="宋体" w:hAnsi="宋体" w:cs="宋体"/>
          <w:b/>
          <w:bCs/>
          <w:kern w:val="0"/>
          <w:sz w:val="28"/>
          <w:szCs w:val="28"/>
        </w:rPr>
      </w:pPr>
    </w:p>
    <w:p w14:paraId="0F33FCA7" w14:textId="77777777" w:rsidR="007E3DAD" w:rsidRDefault="007E3DAD">
      <w:pPr>
        <w:ind w:firstLineChars="200" w:firstLine="640"/>
        <w:jc w:val="center"/>
        <w:rPr>
          <w:rFonts w:ascii="黑体" w:eastAsia="黑体"/>
          <w:sz w:val="32"/>
          <w:szCs w:val="32"/>
        </w:rPr>
      </w:pPr>
    </w:p>
    <w:p w14:paraId="58705AF9" w14:textId="77777777" w:rsidR="007E3DAD" w:rsidRDefault="00C92468">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2024</w:t>
      </w:r>
      <w:r>
        <w:rPr>
          <w:rFonts w:ascii="黑体" w:eastAsia="黑体" w:hint="eastAsia"/>
          <w:sz w:val="32"/>
          <w:szCs w:val="32"/>
        </w:rPr>
        <w:t>年度部门绩效评价情况</w:t>
      </w:r>
    </w:p>
    <w:p w14:paraId="695EE729" w14:textId="77777777" w:rsidR="007E3DAD" w:rsidRDefault="007E3DAD">
      <w:pPr>
        <w:ind w:firstLineChars="200" w:firstLine="560"/>
        <w:rPr>
          <w:rFonts w:ascii="黑体" w:eastAsia="黑体"/>
          <w:sz w:val="28"/>
          <w:szCs w:val="28"/>
          <w:highlight w:val="yellow"/>
        </w:rPr>
      </w:pPr>
    </w:p>
    <w:p w14:paraId="78D6EE87" w14:textId="77777777" w:rsidR="007E3DAD" w:rsidRDefault="00C92468">
      <w:pPr>
        <w:numPr>
          <w:ilvl w:val="0"/>
          <w:numId w:val="1"/>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68899AB1" w14:textId="77777777" w:rsidR="007E3DAD" w:rsidRDefault="00C92468">
      <w:pPr>
        <w:numPr>
          <w:ilvl w:val="0"/>
          <w:numId w:val="1"/>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020056A4" w14:textId="77777777" w:rsidR="007E3DAD" w:rsidRDefault="00C92468">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620878FD" w14:textId="77777777" w:rsidR="007E3DAD" w:rsidRDefault="00C92468">
      <w:pPr>
        <w:numPr>
          <w:ilvl w:val="0"/>
          <w:numId w:val="1"/>
        </w:numPr>
        <w:ind w:firstLineChars="200" w:firstLine="560"/>
        <w:rPr>
          <w:rFonts w:ascii="黑体" w:eastAsia="黑体"/>
          <w:sz w:val="28"/>
          <w:szCs w:val="28"/>
        </w:rPr>
      </w:pPr>
      <w:r>
        <w:rPr>
          <w:rFonts w:ascii="黑体" w:eastAsia="黑体" w:hint="eastAsia"/>
          <w:sz w:val="28"/>
          <w:szCs w:val="28"/>
        </w:rPr>
        <w:t>中央对北京</w:t>
      </w:r>
      <w:r>
        <w:rPr>
          <w:rFonts w:ascii="黑体" w:eastAsia="黑体" w:hint="eastAsia"/>
          <w:sz w:val="28"/>
          <w:szCs w:val="28"/>
        </w:rPr>
        <w:t>XX</w:t>
      </w:r>
      <w:r>
        <w:rPr>
          <w:rFonts w:ascii="黑体" w:eastAsia="黑体" w:hint="eastAsia"/>
          <w:sz w:val="28"/>
          <w:szCs w:val="28"/>
        </w:rPr>
        <w:t>转移支付预算执行情况绩效自评报告（参考提纲详见附件）</w:t>
      </w:r>
    </w:p>
    <w:p w14:paraId="7A167094" w14:textId="77777777" w:rsidR="007E3DAD" w:rsidRDefault="00C92468">
      <w:pPr>
        <w:spacing w:line="480" w:lineRule="exact"/>
        <w:ind w:firstLine="420"/>
        <w:rPr>
          <w:rFonts w:ascii="黑体" w:eastAsia="黑体"/>
          <w:sz w:val="28"/>
          <w:szCs w:val="28"/>
        </w:rPr>
      </w:pPr>
      <w:r>
        <w:rPr>
          <w:rFonts w:ascii="黑体" w:eastAsia="黑体" w:hint="eastAsia"/>
          <w:sz w:val="28"/>
          <w:szCs w:val="28"/>
        </w:rPr>
        <w:t xml:space="preserve"> </w:t>
      </w:r>
      <w:r>
        <w:rPr>
          <w:rFonts w:ascii="黑体" w:eastAsia="黑体" w:hint="eastAsia"/>
          <w:sz w:val="28"/>
          <w:szCs w:val="28"/>
        </w:rPr>
        <w:t>（注：有中央转移支付的一级预算部门，公开“一、二、三、四”；没有中央转移支付的一级预算部门，公开“一、二、三”；二级预算单位仅公开“三”。）</w:t>
      </w:r>
    </w:p>
    <w:p w14:paraId="2B48CC9A" w14:textId="77777777" w:rsidR="007E3DAD" w:rsidRDefault="007E3DAD">
      <w:pPr>
        <w:spacing w:line="480" w:lineRule="exact"/>
      </w:pPr>
    </w:p>
    <w:sectPr w:rsidR="007E3DAD">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BA360" w14:textId="77777777" w:rsidR="005A0EEF" w:rsidRDefault="005A0EEF">
      <w:r>
        <w:separator/>
      </w:r>
    </w:p>
  </w:endnote>
  <w:endnote w:type="continuationSeparator" w:id="0">
    <w:p w14:paraId="5C21E506" w14:textId="77777777" w:rsidR="005A0EEF" w:rsidRDefault="005A0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1627B" w14:textId="77777777" w:rsidR="007E3DAD" w:rsidRDefault="00C92468">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6E9BF148" w14:textId="77777777" w:rsidR="007E3DAD" w:rsidRDefault="007E3DAD">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FD29F" w14:textId="77777777" w:rsidR="007E3DAD" w:rsidRDefault="00C92468">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4E5FF01B" w14:textId="77777777" w:rsidR="007E3DAD" w:rsidRDefault="007E3DAD">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F49B8" w14:textId="77777777" w:rsidR="007E3DAD" w:rsidRDefault="00C92468">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599C0D54" w14:textId="77777777" w:rsidR="007E3DAD" w:rsidRDefault="007E3DA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905BA" w14:textId="77777777" w:rsidR="005A0EEF" w:rsidRDefault="005A0EEF">
      <w:r>
        <w:separator/>
      </w:r>
    </w:p>
  </w:footnote>
  <w:footnote w:type="continuationSeparator" w:id="0">
    <w:p w14:paraId="7FF7E59D" w14:textId="77777777" w:rsidR="005A0EEF" w:rsidRDefault="005A0E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3"/>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0EEF"/>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3DAD"/>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075CA"/>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468"/>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977BCF"/>
    <w:rsid w:val="02F120AB"/>
    <w:rsid w:val="032B5196"/>
    <w:rsid w:val="04C3537C"/>
    <w:rsid w:val="079004AC"/>
    <w:rsid w:val="081E1E7F"/>
    <w:rsid w:val="0BA148CA"/>
    <w:rsid w:val="0C1165C4"/>
    <w:rsid w:val="0D6D544B"/>
    <w:rsid w:val="0DD136FE"/>
    <w:rsid w:val="0F8E2C57"/>
    <w:rsid w:val="1059665E"/>
    <w:rsid w:val="10AC13BA"/>
    <w:rsid w:val="11747998"/>
    <w:rsid w:val="145A6C1B"/>
    <w:rsid w:val="14B73493"/>
    <w:rsid w:val="167A2FF9"/>
    <w:rsid w:val="18581C69"/>
    <w:rsid w:val="1AEC0734"/>
    <w:rsid w:val="1B901651"/>
    <w:rsid w:val="1C8D51ED"/>
    <w:rsid w:val="1DEF20B0"/>
    <w:rsid w:val="20D66B76"/>
    <w:rsid w:val="214243FA"/>
    <w:rsid w:val="21AD613C"/>
    <w:rsid w:val="22467189"/>
    <w:rsid w:val="22E43AE3"/>
    <w:rsid w:val="23BF2333"/>
    <w:rsid w:val="254B2DB0"/>
    <w:rsid w:val="257A14F5"/>
    <w:rsid w:val="25DF49D2"/>
    <w:rsid w:val="27196C26"/>
    <w:rsid w:val="29EF086F"/>
    <w:rsid w:val="2EFFE297"/>
    <w:rsid w:val="301437CA"/>
    <w:rsid w:val="307F4548"/>
    <w:rsid w:val="349D1F0A"/>
    <w:rsid w:val="34DD0473"/>
    <w:rsid w:val="3B1243B6"/>
    <w:rsid w:val="3C684897"/>
    <w:rsid w:val="401D47BE"/>
    <w:rsid w:val="40F97454"/>
    <w:rsid w:val="429D0ED5"/>
    <w:rsid w:val="433E495C"/>
    <w:rsid w:val="489F2FD7"/>
    <w:rsid w:val="4AC27CB3"/>
    <w:rsid w:val="4BF72BEF"/>
    <w:rsid w:val="4C1E60FD"/>
    <w:rsid w:val="4DC63263"/>
    <w:rsid w:val="4FA90297"/>
    <w:rsid w:val="4FC41A43"/>
    <w:rsid w:val="51DB3C59"/>
    <w:rsid w:val="550C0952"/>
    <w:rsid w:val="55762E42"/>
    <w:rsid w:val="57A7B272"/>
    <w:rsid w:val="58470068"/>
    <w:rsid w:val="58747CAC"/>
    <w:rsid w:val="5A1720F9"/>
    <w:rsid w:val="5B9C37C2"/>
    <w:rsid w:val="5BA7C654"/>
    <w:rsid w:val="60A54109"/>
    <w:rsid w:val="61D01CDF"/>
    <w:rsid w:val="645962D8"/>
    <w:rsid w:val="64C0607C"/>
    <w:rsid w:val="64F34B05"/>
    <w:rsid w:val="65756C86"/>
    <w:rsid w:val="674D385B"/>
    <w:rsid w:val="676F09E1"/>
    <w:rsid w:val="6C853022"/>
    <w:rsid w:val="71793A80"/>
    <w:rsid w:val="72083B4D"/>
    <w:rsid w:val="7357290B"/>
    <w:rsid w:val="745A2B8A"/>
    <w:rsid w:val="75510759"/>
    <w:rsid w:val="75680EE4"/>
    <w:rsid w:val="76117ED1"/>
    <w:rsid w:val="798524E4"/>
    <w:rsid w:val="79E83269"/>
    <w:rsid w:val="7A181215"/>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B361E2"/>
  <w15:docId w15:val="{31F5C739-397A-425C-8EC5-E47EF298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4DB6-43E8-87C4-DDA4338F8873}"/>
              </c:ext>
            </c:extLst>
          </c:dPt>
          <c:dPt>
            <c:idx val="1"/>
            <c:bubble3D val="0"/>
            <c:extLst>
              <c:ext xmlns:c16="http://schemas.microsoft.com/office/drawing/2014/chart" uri="{C3380CC4-5D6E-409C-BE32-E72D297353CC}">
                <c16:uniqueId val="{00000001-4DB6-43E8-87C4-DDA4338F8873}"/>
              </c:ext>
            </c:extLst>
          </c:dPt>
          <c:dPt>
            <c:idx val="2"/>
            <c:bubble3D val="0"/>
            <c:extLst>
              <c:ext xmlns:c16="http://schemas.microsoft.com/office/drawing/2014/chart" uri="{C3380CC4-5D6E-409C-BE32-E72D297353CC}">
                <c16:uniqueId val="{00000002-4DB6-43E8-87C4-DDA4338F8873}"/>
              </c:ext>
            </c:extLst>
          </c:dPt>
          <c:dPt>
            <c:idx val="3"/>
            <c:bubble3D val="0"/>
            <c:extLst>
              <c:ext xmlns:c16="http://schemas.microsoft.com/office/drawing/2014/chart" uri="{C3380CC4-5D6E-409C-BE32-E72D297353CC}">
                <c16:uniqueId val="{00000003-4DB6-43E8-87C4-DDA4338F8873}"/>
              </c:ext>
            </c:extLst>
          </c:dPt>
          <c:dPt>
            <c:idx val="4"/>
            <c:bubble3D val="0"/>
            <c:extLst>
              <c:ext xmlns:c16="http://schemas.microsoft.com/office/drawing/2014/chart" uri="{C3380CC4-5D6E-409C-BE32-E72D297353CC}">
                <c16:uniqueId val="{00000004-4DB6-43E8-87C4-DDA4338F8873}"/>
              </c:ext>
            </c:extLst>
          </c:dPt>
          <c:dPt>
            <c:idx val="5"/>
            <c:bubble3D val="0"/>
            <c:extLst>
              <c:ext xmlns:c16="http://schemas.microsoft.com/office/drawing/2014/chart" uri="{C3380CC4-5D6E-409C-BE32-E72D297353CC}">
                <c16:uniqueId val="{00000005-4DB6-43E8-87C4-DDA4338F8873}"/>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6964.68</c:v>
                </c:pt>
                <c:pt idx="1">
                  <c:v>0</c:v>
                </c:pt>
                <c:pt idx="2">
                  <c:v>0</c:v>
                </c:pt>
                <c:pt idx="3">
                  <c:v>0</c:v>
                </c:pt>
                <c:pt idx="4">
                  <c:v>0</c:v>
                </c:pt>
                <c:pt idx="5">
                  <c:v>0</c:v>
                </c:pt>
              </c:numCache>
            </c:numRef>
          </c:val>
          <c:extLst>
            <c:ext xmlns:c16="http://schemas.microsoft.com/office/drawing/2014/chart" uri="{C3380CC4-5D6E-409C-BE32-E72D297353CC}">
              <c16:uniqueId val="{00000006-4DB6-43E8-87C4-DDA4338F8873}"/>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9eeac035-ec03-4bc6-aec0-de1c8d9edfcb}"/>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FD95-442C-AE64-834C475D75D5}"/>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FD95-442C-AE64-834C475D75D5}"/>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FD95-442C-AE64-834C475D75D5}"/>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FD95-442C-AE64-834C475D75D5}"/>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FD95-442C-AE64-834C475D75D5}"/>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D95-442C-AE64-834C475D75D5}"/>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FD95-442C-AE64-834C475D75D5}"/>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5436.13</c:v>
                </c:pt>
                <c:pt idx="1">
                  <c:v>1528.55</c:v>
                </c:pt>
                <c:pt idx="2">
                  <c:v>0</c:v>
                </c:pt>
                <c:pt idx="3">
                  <c:v>0</c:v>
                </c:pt>
                <c:pt idx="4">
                  <c:v>0</c:v>
                </c:pt>
              </c:numCache>
            </c:numRef>
          </c:val>
          <c:extLst>
            <c:ext xmlns:c16="http://schemas.microsoft.com/office/drawing/2014/chart" uri="{C3380CC4-5D6E-409C-BE32-E72D297353CC}">
              <c16:uniqueId val="{0000000A-FD95-442C-AE64-834C475D75D5}"/>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9aa42a1-577d-4251-9b4a-808d0cc9a090}"/>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681</Words>
  <Characters>3888</Characters>
  <Application>Microsoft Office Word</Application>
  <DocSecurity>0</DocSecurity>
  <Lines>32</Lines>
  <Paragraphs>9</Paragraphs>
  <ScaleCrop>false</ScaleCrop>
  <Company/>
  <LinksUpToDate>false</LinksUpToDate>
  <CharactersWithSpaces>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cp:lastModifiedBy>
  <cp:revision>25</cp:revision>
  <cp:lastPrinted>2020-08-07T11:39:00Z</cp:lastPrinted>
  <dcterms:created xsi:type="dcterms:W3CDTF">2017-07-11T15:16:00Z</dcterms:created>
  <dcterms:modified xsi:type="dcterms:W3CDTF">2025-08-27T09:15:00Z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435078ACFECC4A5A8A519EF4C3681114_13</vt:lpwstr>
  </property>
  <property fmtid="{D5CDD505-2E9C-101B-9397-08002B2CF9AE}" pid="4" name="KSOTemplateDocerSaveRecord">
    <vt:lpwstr>eyJoZGlkIjoiMmU3MThkMDc3ZDI3ZTdiNmI0ODlmMWQ2ODk0ODVkNmUiLCJ1c2VySWQiOiIxMjU4ODY4MjE0In0=</vt:lpwstr>
  </property>
</Properties>
</file>