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5F2512">
      <w:pPr>
        <w:jc w:val="center"/>
        <w:rPr>
          <w:rFonts w:ascii="仿宋_GB2312" w:eastAsia="仿宋_GB2312"/>
          <w:b/>
          <w:sz w:val="32"/>
          <w:szCs w:val="32"/>
        </w:rPr>
      </w:pPr>
    </w:p>
    <w:p w14:paraId="0C1E0EEA">
      <w:pPr>
        <w:jc w:val="center"/>
        <w:rPr>
          <w:rFonts w:ascii="黑体" w:eastAsia="黑体"/>
          <w:sz w:val="72"/>
          <w:szCs w:val="72"/>
        </w:rPr>
      </w:pPr>
    </w:p>
    <w:p w14:paraId="782EE5B8">
      <w:pPr>
        <w:jc w:val="center"/>
        <w:rPr>
          <w:rFonts w:ascii="黑体" w:eastAsia="黑体"/>
          <w:sz w:val="72"/>
          <w:szCs w:val="72"/>
        </w:rPr>
      </w:pPr>
    </w:p>
    <w:p w14:paraId="3A2FC552">
      <w:pPr>
        <w:jc w:val="center"/>
        <w:rPr>
          <w:rFonts w:ascii="黑体" w:eastAsia="黑体"/>
          <w:sz w:val="72"/>
          <w:szCs w:val="72"/>
        </w:rPr>
      </w:pPr>
    </w:p>
    <w:p w14:paraId="55B1AFD5">
      <w:pPr>
        <w:jc w:val="center"/>
        <w:rPr>
          <w:rFonts w:ascii="黑体" w:eastAsia="黑体"/>
          <w:sz w:val="72"/>
          <w:szCs w:val="72"/>
        </w:rPr>
      </w:pPr>
    </w:p>
    <w:p w14:paraId="1CB35E71">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283AC349">
      <w:pPr>
        <w:jc w:val="center"/>
        <w:rPr>
          <w:rFonts w:ascii="黑体" w:eastAsia="黑体"/>
          <w:sz w:val="52"/>
          <w:szCs w:val="52"/>
        </w:rPr>
      </w:pPr>
    </w:p>
    <w:p w14:paraId="71627DC4">
      <w:pPr>
        <w:jc w:val="center"/>
        <w:rPr>
          <w:rFonts w:ascii="黑体" w:eastAsia="黑体"/>
          <w:sz w:val="52"/>
          <w:szCs w:val="52"/>
        </w:rPr>
      </w:pPr>
    </w:p>
    <w:p w14:paraId="6A7FB585">
      <w:pPr>
        <w:jc w:val="center"/>
        <w:rPr>
          <w:rFonts w:ascii="黑体" w:eastAsia="黑体"/>
          <w:sz w:val="52"/>
          <w:szCs w:val="52"/>
        </w:rPr>
      </w:pPr>
    </w:p>
    <w:p w14:paraId="4063B01E">
      <w:pPr>
        <w:jc w:val="center"/>
        <w:rPr>
          <w:rFonts w:ascii="黑体" w:eastAsia="黑体"/>
          <w:sz w:val="52"/>
          <w:szCs w:val="52"/>
        </w:rPr>
      </w:pPr>
    </w:p>
    <w:p w14:paraId="4B6851F4">
      <w:pPr>
        <w:jc w:val="center"/>
        <w:rPr>
          <w:rFonts w:ascii="黑体" w:eastAsia="黑体"/>
          <w:sz w:val="32"/>
          <w:szCs w:val="32"/>
        </w:rPr>
      </w:pPr>
    </w:p>
    <w:p w14:paraId="7C1CDC6C">
      <w:pPr>
        <w:spacing w:line="500" w:lineRule="exact"/>
        <w:ind w:firstLine="645"/>
        <w:jc w:val="center"/>
        <w:rPr>
          <w:rFonts w:hint="eastAsia" w:ascii="宋体" w:hAnsi="宋体" w:cs="宋体"/>
          <w:b/>
          <w:bCs/>
          <w:kern w:val="0"/>
          <w:sz w:val="44"/>
          <w:szCs w:val="36"/>
        </w:rPr>
      </w:pPr>
      <w:r>
        <w:rPr>
          <w:rFonts w:hint="eastAsia" w:ascii="宋体" w:hAnsi="宋体" w:cs="宋体"/>
          <w:b/>
          <w:bCs/>
          <w:kern w:val="0"/>
          <w:sz w:val="44"/>
          <w:szCs w:val="36"/>
        </w:rPr>
        <w:t>目    录</w:t>
      </w:r>
    </w:p>
    <w:p w14:paraId="7A4112D1">
      <w:pPr>
        <w:spacing w:line="500" w:lineRule="exact"/>
        <w:ind w:firstLine="645"/>
        <w:jc w:val="center"/>
        <w:rPr>
          <w:rFonts w:hint="eastAsia" w:ascii="宋体" w:hAnsi="宋体" w:cs="宋体"/>
          <w:b/>
          <w:bCs/>
          <w:kern w:val="0"/>
          <w:sz w:val="36"/>
          <w:szCs w:val="36"/>
        </w:rPr>
      </w:pPr>
    </w:p>
    <w:p w14:paraId="2D7BD83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03233677">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8ED1D5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B8B6F9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F44F4A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36AB41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F8B8EE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7F6F94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8C526D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E6F624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121A917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04B615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6E1272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06A8155B">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7948062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5B209B39">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0CEFB533">
      <w:pPr>
        <w:tabs>
          <w:tab w:val="center" w:pos="6979"/>
        </w:tabs>
        <w:spacing w:before="156" w:beforeLines="50" w:after="156" w:afterLines="50"/>
        <w:jc w:val="center"/>
        <w:rPr>
          <w:rFonts w:hint="eastAsia" w:ascii="宋体" w:hAnsi="宋体" w:cs="宋体"/>
          <w:b/>
          <w:bCs/>
          <w:spacing w:val="40"/>
          <w:kern w:val="0"/>
          <w:sz w:val="32"/>
          <w:szCs w:val="32"/>
        </w:rPr>
      </w:pPr>
    </w:p>
    <w:p w14:paraId="630710AF">
      <w:pPr>
        <w:tabs>
          <w:tab w:val="center" w:pos="6979"/>
        </w:tabs>
        <w:spacing w:before="156" w:beforeLines="50" w:after="156" w:afterLines="50"/>
        <w:jc w:val="center"/>
        <w:rPr>
          <w:rFonts w:hint="eastAsia" w:ascii="宋体" w:hAnsi="宋体" w:cs="宋体"/>
          <w:b/>
          <w:bCs/>
          <w:spacing w:val="40"/>
          <w:kern w:val="0"/>
          <w:sz w:val="32"/>
          <w:szCs w:val="32"/>
        </w:rPr>
      </w:pPr>
    </w:p>
    <w:p w14:paraId="2117FB64">
      <w:pPr>
        <w:tabs>
          <w:tab w:val="center" w:pos="6979"/>
        </w:tabs>
        <w:spacing w:before="156" w:beforeLines="50" w:after="156" w:afterLines="50"/>
        <w:jc w:val="center"/>
        <w:rPr>
          <w:rFonts w:hint="eastAsia" w:ascii="宋体" w:hAnsi="宋体" w:cs="宋体"/>
          <w:b/>
          <w:bCs/>
          <w:spacing w:val="40"/>
          <w:kern w:val="0"/>
          <w:sz w:val="32"/>
          <w:szCs w:val="32"/>
        </w:rPr>
      </w:pPr>
    </w:p>
    <w:p w14:paraId="301401CC">
      <w:pPr>
        <w:tabs>
          <w:tab w:val="center" w:pos="6979"/>
        </w:tabs>
        <w:spacing w:before="156" w:beforeLines="50" w:after="156" w:afterLines="50"/>
        <w:jc w:val="center"/>
        <w:rPr>
          <w:rFonts w:hint="eastAsia" w:ascii="宋体" w:hAnsi="宋体" w:cs="宋体"/>
          <w:b/>
          <w:bCs/>
          <w:spacing w:val="40"/>
          <w:kern w:val="0"/>
          <w:sz w:val="32"/>
          <w:szCs w:val="32"/>
        </w:rPr>
      </w:pPr>
    </w:p>
    <w:p w14:paraId="0A95BA1E">
      <w:pPr>
        <w:tabs>
          <w:tab w:val="center" w:pos="6979"/>
        </w:tabs>
        <w:spacing w:before="156" w:beforeLines="50" w:after="156" w:afterLines="50"/>
        <w:jc w:val="center"/>
        <w:rPr>
          <w:rFonts w:hint="eastAsia" w:ascii="宋体" w:hAnsi="宋体" w:cs="宋体"/>
          <w:b/>
          <w:bCs/>
          <w:spacing w:val="40"/>
          <w:kern w:val="0"/>
          <w:sz w:val="32"/>
          <w:szCs w:val="32"/>
        </w:rPr>
      </w:pPr>
    </w:p>
    <w:p w14:paraId="2D11BD8F">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1CA1D451">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75AF834">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47F08F06">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3FEB7965">
      <w:pPr>
        <w:tabs>
          <w:tab w:val="center" w:pos="6979"/>
        </w:tabs>
        <w:spacing w:line="580" w:lineRule="exact"/>
        <w:rPr>
          <w:rFonts w:ascii="仿宋_GB2312" w:eastAsia="仿宋_GB2312"/>
          <w:sz w:val="28"/>
          <w:szCs w:val="28"/>
        </w:rPr>
      </w:pPr>
      <w:r>
        <w:rPr>
          <w:rFonts w:hint="eastAsia" w:ascii="仿宋_GB2312" w:eastAsia="仿宋_GB2312"/>
          <w:sz w:val="28"/>
          <w:szCs w:val="28"/>
        </w:rPr>
        <w:t xml:space="preserve">    北京小学校红山分校，于2012年8月30日成立，具有独立事业单位法人资格，主管单位北京市西城区教育委员会。学校依托北京小学教育集团，秉承理念共识，资源共享，优势互补，品牌共建的集团宗旨，高起点办学，高水平建设，高质量追求，努力创造适合儿童发展的教育，创建优质的北小分校，办人民满意的教育。</w:t>
      </w:r>
    </w:p>
    <w:p w14:paraId="6095AA7D">
      <w:pPr>
        <w:tabs>
          <w:tab w:val="center" w:pos="6979"/>
        </w:tabs>
        <w:spacing w:line="580" w:lineRule="exact"/>
        <w:ind w:firstLine="560" w:firstLineChars="200"/>
        <w:rPr>
          <w:rFonts w:ascii="黑体" w:eastAsia="黑体"/>
          <w:b/>
          <w:sz w:val="28"/>
          <w:szCs w:val="28"/>
        </w:rPr>
      </w:pPr>
      <w:bookmarkStart w:id="0" w:name="_GoBack"/>
      <w:bookmarkEnd w:id="0"/>
      <w:r>
        <w:rPr>
          <w:rFonts w:hint="eastAsia" w:ascii="黑体" w:eastAsia="黑体"/>
          <w:b/>
          <w:sz w:val="28"/>
          <w:szCs w:val="28"/>
        </w:rPr>
        <w:t>二、收入支出决算总体情况说明</w:t>
      </w:r>
    </w:p>
    <w:p w14:paraId="68BA632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5066</w:t>
      </w:r>
      <w:r>
        <w:rPr>
          <w:rFonts w:hint="eastAsia" w:ascii="仿宋_GB2312" w:eastAsia="仿宋_GB2312"/>
          <w:sz w:val="28"/>
          <w:szCs w:val="28"/>
        </w:rPr>
        <w:t>万元，比上年增加234.73万元，增长4.86%。</w:t>
      </w:r>
    </w:p>
    <w:p w14:paraId="517B0F5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790912B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5066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236.54万元，增长4.9%。</w:t>
      </w:r>
    </w:p>
    <w:p w14:paraId="6C20C01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5066</w:t>
      </w:r>
      <w:r>
        <w:rPr>
          <w:rFonts w:hint="eastAsia" w:ascii="仿宋_GB2312" w:eastAsia="仿宋_GB2312"/>
          <w:sz w:val="28"/>
          <w:szCs w:val="28"/>
        </w:rPr>
        <w:t>万元，占收入合计的100%。其中：一般公共预算财政拨款收入</w:t>
      </w:r>
      <w:r>
        <w:rPr>
          <w:rFonts w:ascii="仿宋_GB2312" w:eastAsia="仿宋_GB2312"/>
          <w:sz w:val="28"/>
          <w:szCs w:val="28"/>
        </w:rPr>
        <w:t>5066</w:t>
      </w:r>
      <w:r>
        <w:rPr>
          <w:rFonts w:hint="eastAsia" w:ascii="仿宋_GB2312" w:eastAsia="仿宋_GB2312"/>
          <w:sz w:val="28"/>
          <w:szCs w:val="28"/>
        </w:rPr>
        <w:t>万元，占收入合计的100%；政府性基金预算财政拨款收入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3F760DB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2EF8295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01562FD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6275368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45B9851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5DF9EB56">
      <w:pPr>
        <w:pStyle w:val="2"/>
        <w:jc w:val="center"/>
      </w:pPr>
      <w:r>
        <w:rPr>
          <w:rFonts w:hint="eastAsia" w:ascii="仿宋_GB2312" w:eastAsia="仿宋_GB2312"/>
          <w:color w:val="000000"/>
          <w:sz w:val="32"/>
        </w:rPr>
        <w:t>图1：收入决算</w:t>
      </w:r>
    </w:p>
    <w:p w14:paraId="57C62778">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7E50FA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995F9B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5066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236.54万元，增长4.9%，其中：基本支出</w:t>
      </w:r>
      <w:r>
        <w:rPr>
          <w:rFonts w:ascii="仿宋_GB2312" w:eastAsia="仿宋_GB2312"/>
          <w:sz w:val="28"/>
          <w:szCs w:val="28"/>
        </w:rPr>
        <w:t>4721.22</w:t>
      </w:r>
      <w:r>
        <w:rPr>
          <w:rFonts w:hint="eastAsia" w:ascii="仿宋_GB2312" w:eastAsia="仿宋_GB2312"/>
          <w:sz w:val="28"/>
          <w:szCs w:val="28"/>
        </w:rPr>
        <w:t>万元，占支出合计的93.19%；项目支出</w:t>
      </w:r>
      <w:r>
        <w:rPr>
          <w:rFonts w:ascii="仿宋_GB2312" w:eastAsia="仿宋_GB2312"/>
          <w:sz w:val="28"/>
          <w:szCs w:val="28"/>
        </w:rPr>
        <w:t>344.78</w:t>
      </w:r>
      <w:r>
        <w:rPr>
          <w:rFonts w:hint="eastAsia" w:ascii="仿宋_GB2312" w:eastAsia="仿宋_GB2312"/>
          <w:sz w:val="28"/>
          <w:szCs w:val="28"/>
        </w:rPr>
        <w:t>万元，占支出合计的6.81%;上缴上级支出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72FD8EE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04611A3B">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C37EDED">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8AF622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5066</w:t>
      </w:r>
      <w:r>
        <w:rPr>
          <w:rFonts w:hint="eastAsia" w:ascii="仿宋_GB2312" w:eastAsia="仿宋_GB2312"/>
          <w:sz w:val="28"/>
          <w:szCs w:val="28"/>
        </w:rPr>
        <w:t>万元，2024年度财政拨款收、支总计5066万元，比上年增加234.73万元，增长4.86%。主要原因：2024年随班就读学生增加了3人，公用经费有所增加；2024年教师增加1人及教职工职称变动导致人员经费有所增加；2024年增加了外聘人员经费及维修大屏两个项目，项目经费净增加26.11万元，所以预算收支总额增加。</w:t>
      </w:r>
    </w:p>
    <w:p w14:paraId="6B566AAE">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6D478B98">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3350E83D">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2024年度一般公共预算财政拨款支出5066万元，主要用于以下方面（按大类）：一般公共服务支出5066万元，占本年财政拨款支出100%。</w:t>
      </w:r>
    </w:p>
    <w:p w14:paraId="5198162C">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2024年度“教育支出”（类）预算财政拨款支出3526.87万元，占本年财政拨款支出69.62%。</w:t>
      </w:r>
    </w:p>
    <w:p w14:paraId="1A92165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“社会保障和就业支出”（类）预算财政拨款支出604万元，占本年财政拨款支出11.92%。</w:t>
      </w:r>
    </w:p>
    <w:p w14:paraId="4D254949">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“卫生健康”（类）预算财政拨款支出324.42万元，占本年财政拨款支出6.40%。</w:t>
      </w:r>
    </w:p>
    <w:p w14:paraId="6CC3461E">
      <w:pPr>
        <w:autoSpaceDE w:val="0"/>
        <w:autoSpaceDN w:val="0"/>
        <w:adjustRightInd w:val="0"/>
        <w:spacing w:line="580" w:lineRule="exact"/>
        <w:ind w:firstLine="560" w:firstLineChars="200"/>
        <w:jc w:val="left"/>
        <w:rPr>
          <w:rFonts w:eastAsia="仿宋_GB2312"/>
        </w:rPr>
      </w:pPr>
      <w:r>
        <w:rPr>
          <w:rFonts w:hint="eastAsia" w:ascii="仿宋_GB2312" w:eastAsia="仿宋_GB2312"/>
          <w:sz w:val="28"/>
          <w:szCs w:val="28"/>
        </w:rPr>
        <w:t>“住房保障支出”（类）预算财政拨款支出610.71万元，占本年财政拨款支出12.06%。</w:t>
      </w:r>
    </w:p>
    <w:p w14:paraId="1A65EF80">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53A1CC0E">
      <w:pPr>
        <w:spacing w:line="580" w:lineRule="exact"/>
        <w:ind w:firstLine="560" w:firstLineChars="200"/>
        <w:rPr>
          <w:rFonts w:ascii="仿宋_GB2312" w:eastAsia="仿宋_GB2312"/>
          <w:sz w:val="28"/>
          <w:szCs w:val="28"/>
        </w:rPr>
      </w:pPr>
      <w:r>
        <w:rPr>
          <w:rFonts w:hint="eastAsia" w:ascii="仿宋_GB2312" w:eastAsia="仿宋_GB2312"/>
          <w:sz w:val="28"/>
          <w:szCs w:val="28"/>
        </w:rPr>
        <w:t>1、“教育支出”（类）2024年度年初预算3419.31万元，2024年度决算3526.87万元，完成年初预算的103.15%。其中：</w:t>
      </w:r>
    </w:p>
    <w:p w14:paraId="011E04AA">
      <w:pPr>
        <w:spacing w:line="580" w:lineRule="exact"/>
        <w:ind w:firstLine="560" w:firstLineChars="200"/>
        <w:rPr>
          <w:rFonts w:ascii="仿宋_GB2312" w:eastAsia="仿宋_GB2312"/>
          <w:sz w:val="28"/>
          <w:szCs w:val="28"/>
        </w:rPr>
      </w:pPr>
      <w:r>
        <w:rPr>
          <w:rFonts w:hint="eastAsia" w:ascii="仿宋_GB2312" w:eastAsia="仿宋_GB2312"/>
          <w:sz w:val="28"/>
          <w:szCs w:val="28"/>
        </w:rPr>
        <w:t>“普通教育”（款，下同）2024年度年初预算3410.75万元，2024年度决算3518.31万元，完成年初预算的103.15%。主要原因：2024年随班就读学生增加了3人，公用经费有所增加；2024年教师人数增加1人以及教职工职称变动导致人员经费有所增加。2024年增加了外聘人员经费及维修大屏两个项目，项目经费净增加26.11万元。所以预算收支总额增加。</w:t>
      </w:r>
    </w:p>
    <w:p w14:paraId="77A59D7C">
      <w:pPr>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“进修及培训”（款，下同）2024年度年初预算8.56万元，2024年度决算8.56万元，完成年初预算的100%。</w:t>
      </w:r>
    </w:p>
    <w:p w14:paraId="279792F0">
      <w:pPr>
        <w:spacing w:line="580" w:lineRule="exact"/>
        <w:ind w:firstLine="560" w:firstLineChars="200"/>
        <w:rPr>
          <w:rFonts w:ascii="仿宋_GB2312" w:eastAsia="仿宋_GB2312"/>
          <w:sz w:val="28"/>
          <w:szCs w:val="28"/>
        </w:rPr>
      </w:pPr>
      <w:r>
        <w:rPr>
          <w:rFonts w:hint="eastAsia" w:ascii="仿宋_GB2312" w:eastAsia="仿宋_GB2312"/>
          <w:sz w:val="28"/>
          <w:szCs w:val="28"/>
        </w:rPr>
        <w:t xml:space="preserve"> 2、“社会保障和就业支出”(类)2024年度年初预算578.14万元，2024年度决算604万元，完成年初预算的104.47%。其中：“行政事业单位养老支出”（款，下同）2024年度年初预算578.14万元，2024年度决算604万元，完成年初预算的104.47%。主要原因：2024年教师增加1人及教职工职称变动导致人员经费有所增加，7月调整了教职工社保基数增加了保险经费。</w:t>
      </w:r>
    </w:p>
    <w:p w14:paraId="7CECCDFC">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类)2024年度年初预算310.8万元，2024年度决算324.42万元，完成年初预算的104.38%其中：“行政事业单位医疗”（款，下同）2024年度年初预算310.8万元，2024年度决算324.42万元，完成年初预算的104.38%。主要原因：2024年教师人数增加1人及教职工职称变动导致人员经费有所增加，7月调整了教职工社保基数增加了保险经费。</w:t>
      </w:r>
    </w:p>
    <w:p w14:paraId="23A743B8">
      <w:pPr>
        <w:spacing w:line="580" w:lineRule="exact"/>
        <w:ind w:firstLine="560" w:firstLineChars="200"/>
        <w:rPr>
          <w:rFonts w:ascii="仿宋_GB2312" w:eastAsia="仿宋_GB2312"/>
          <w:sz w:val="28"/>
          <w:szCs w:val="28"/>
        </w:rPr>
      </w:pPr>
      <w:r>
        <w:rPr>
          <w:rFonts w:hint="eastAsia" w:ascii="仿宋_GB2312" w:eastAsia="仿宋_GB2312"/>
          <w:sz w:val="28"/>
          <w:szCs w:val="28"/>
        </w:rPr>
        <w:t>4、“住房保障支出”(类)2024年度年初预算606.6万元，2024年度决算610.71万元，完成年初预算的100.68%。其中：“住房改革支出”（款，下同）2024年度年初预算606.6万元，2024年度决算610.71万元，完成年初预算的100.68%。主要原因：2024年教师人数增加1人及教职工职称变动导致人员经费有所增加，7月调整了教职工公积金基数增加了公积金经费等。</w:t>
      </w:r>
    </w:p>
    <w:p w14:paraId="62DDB765">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6ED17774">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368B99D1">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本单位无此项经费。</w:t>
      </w:r>
    </w:p>
    <w:p w14:paraId="65BC64D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（二）政府性基金预算财政拨款支出决算具体情况</w:t>
      </w:r>
    </w:p>
    <w:p w14:paraId="07756101">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本单位无此项经费。</w:t>
      </w:r>
    </w:p>
    <w:p w14:paraId="3D170F1F">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8ABF519">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37E69BF2">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24F960EB">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4721.22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0E07CE39">
      <w:pPr>
        <w:autoSpaceDE w:val="0"/>
        <w:autoSpaceDN w:val="0"/>
        <w:adjustRightInd w:val="0"/>
        <w:spacing w:line="580" w:lineRule="exact"/>
        <w:rPr>
          <w:rFonts w:hint="eastAsia" w:ascii="宋体" w:hAnsi="宋体"/>
          <w:b/>
          <w:spacing w:val="40"/>
          <w:sz w:val="32"/>
          <w:szCs w:val="32"/>
        </w:rPr>
      </w:pPr>
      <w:r>
        <w:rPr>
          <w:rFonts w:ascii="仿宋_GB2312" w:eastAsia="仿宋_GB2312"/>
          <w:b/>
          <w:sz w:val="32"/>
          <w:szCs w:val="32"/>
        </w:rPr>
        <w:tab/>
      </w:r>
    </w:p>
    <w:p w14:paraId="5C7F12AF">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11FCA356">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2412D2F7">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w:t>
      </w:r>
      <w:r>
        <w:rPr>
          <w:rFonts w:hint="eastAsia" w:ascii="仿宋_GB2312" w:eastAsia="仿宋_GB2312"/>
          <w:sz w:val="28"/>
          <w:szCs w:val="28"/>
        </w:rPr>
        <w:t>万元，比2024年度“三公”经费财政拨款年初预算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14:paraId="01341478">
      <w:pPr>
        <w:numPr>
          <w:ilvl w:val="0"/>
          <w:numId w:val="1"/>
        </w:numPr>
        <w:spacing w:line="560" w:lineRule="exact"/>
        <w:ind w:left="558" w:leftChars="266"/>
        <w:rPr>
          <w:rFonts w:ascii="仿宋_GB2312" w:eastAsia="仿宋_GB2312"/>
          <w:sz w:val="28"/>
          <w:szCs w:val="28"/>
        </w:rPr>
      </w:pPr>
      <w:r>
        <w:rPr>
          <w:rFonts w:hint="eastAsia" w:ascii="仿宋_GB2312" w:eastAsia="仿宋_GB2312"/>
          <w:sz w:val="28"/>
          <w:szCs w:val="28"/>
        </w:rPr>
        <w:t>因公出国（境）费用。本单位无此项经费。</w:t>
      </w:r>
    </w:p>
    <w:p w14:paraId="4601DEB0">
      <w:pPr>
        <w:spacing w:line="560" w:lineRule="exact"/>
        <w:ind w:firstLine="420" w:firstLineChars="200"/>
        <w:rPr>
          <w:rFonts w:ascii="仿宋_GB2312" w:eastAsia="仿宋_GB2312"/>
          <w:sz w:val="28"/>
          <w:szCs w:val="28"/>
        </w:rPr>
      </w:pPr>
      <w:r>
        <w:rPr>
          <w:rFonts w:hint="eastAsia"/>
        </w:rPr>
        <w:t xml:space="preserve"> </w:t>
      </w:r>
      <w:r>
        <w:rPr>
          <w:rFonts w:hint="eastAsia" w:ascii="仿宋_GB2312" w:eastAsia="仿宋_GB2312"/>
          <w:sz w:val="28"/>
          <w:szCs w:val="28"/>
        </w:rPr>
        <w:t>2.公务接待费。本单位无此项经费。</w:t>
      </w:r>
    </w:p>
    <w:p w14:paraId="50C8EE63">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3.公务用车购置及运行维护费。本单位无此项经费。</w:t>
      </w:r>
    </w:p>
    <w:p w14:paraId="476E3936">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13223123">
      <w:pPr>
        <w:ind w:left="540"/>
        <w:rPr>
          <w:rFonts w:ascii="仿宋_GB2312" w:eastAsia="仿宋_GB2312"/>
          <w:sz w:val="28"/>
          <w:szCs w:val="28"/>
        </w:rPr>
      </w:pPr>
      <w:r>
        <w:rPr>
          <w:rFonts w:hint="eastAsia" w:ascii="仿宋_GB2312" w:eastAsia="仿宋_GB2312"/>
          <w:sz w:val="28"/>
          <w:szCs w:val="28"/>
        </w:rPr>
        <w:t>我单位不在机关运行经费统计范围之内。</w:t>
      </w:r>
    </w:p>
    <w:p w14:paraId="0928734D">
      <w:pPr>
        <w:ind w:left="540"/>
        <w:rPr>
          <w:rFonts w:ascii="黑体" w:eastAsia="黑体"/>
          <w:sz w:val="28"/>
          <w:szCs w:val="28"/>
        </w:rPr>
      </w:pPr>
      <w:r>
        <w:rPr>
          <w:rFonts w:hint="eastAsia" w:ascii="黑体" w:eastAsia="黑体"/>
          <w:sz w:val="28"/>
          <w:szCs w:val="28"/>
        </w:rPr>
        <w:t>三、政府采购支出情况</w:t>
      </w:r>
    </w:p>
    <w:p w14:paraId="6FDC0D23">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135.38</w:t>
      </w:r>
      <w:r>
        <w:rPr>
          <w:rFonts w:hint="eastAsia" w:ascii="仿宋_GB2312" w:eastAsia="仿宋_GB2312"/>
          <w:sz w:val="28"/>
          <w:szCs w:val="28"/>
        </w:rPr>
        <w:t>万元，其中：政府采购货物支出</w:t>
      </w:r>
      <w:r>
        <w:rPr>
          <w:rFonts w:ascii="仿宋_GB2312" w:eastAsia="仿宋_GB2312"/>
          <w:sz w:val="28"/>
          <w:szCs w:val="28"/>
        </w:rPr>
        <w:t>2.17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133.21</w:t>
      </w:r>
      <w:r>
        <w:rPr>
          <w:rFonts w:hint="eastAsia" w:ascii="仿宋_GB2312" w:eastAsia="仿宋_GB2312"/>
          <w:sz w:val="28"/>
          <w:szCs w:val="28"/>
        </w:rPr>
        <w:t>万元。授予中小企业合同金额</w:t>
      </w:r>
      <w:r>
        <w:rPr>
          <w:rFonts w:ascii="仿宋_GB2312" w:eastAsia="仿宋_GB2312"/>
          <w:sz w:val="28"/>
          <w:szCs w:val="28"/>
        </w:rPr>
        <w:t>135.38</w:t>
      </w:r>
      <w:r>
        <w:rPr>
          <w:rFonts w:hint="eastAsia" w:ascii="仿宋_GB2312" w:eastAsia="仿宋_GB2312"/>
          <w:sz w:val="28"/>
          <w:szCs w:val="28"/>
        </w:rPr>
        <w:t>万元，占政府采购支出总额的100%，其中：授予小微企业合同金额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67F0F272">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2191EDA3">
      <w:pPr>
        <w:ind w:firstLine="560" w:firstLineChars="200"/>
        <w:rPr>
          <w:rFonts w:ascii="仿宋_GB2312" w:eastAsia="仿宋_GB2312"/>
          <w:sz w:val="32"/>
          <w:szCs w:val="32"/>
        </w:rPr>
      </w:pPr>
      <w:r>
        <w:rPr>
          <w:rFonts w:hint="eastAsia" w:ascii="仿宋_GB2312" w:eastAsia="仿宋_GB2312"/>
          <w:sz w:val="28"/>
          <w:szCs w:val="28"/>
        </w:rPr>
        <w:t>截至12月31日，北京小学红山分校共有车辆0台；单位价值100万元（含）以上的设备0台（套）。</w:t>
      </w:r>
    </w:p>
    <w:p w14:paraId="7656411B">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60CA02B">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w:t>
      </w:r>
      <w:r>
        <w:rPr>
          <w:rFonts w:hint="eastAsia" w:ascii="仿宋_GB2312" w:eastAsia="仿宋_GB2312"/>
          <w:sz w:val="28"/>
          <w:szCs w:val="28"/>
        </w:rPr>
        <w:t>133.21万元，主要是单位物业管理服务74.8万元、校园保洁27.05万元、印刷服务31.36万元等，其中印刷服务是印刷学校四季课程手册等材料。</w:t>
      </w:r>
    </w:p>
    <w:p w14:paraId="0D69791A">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2578801">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30952A0">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7B389CE">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DBAA130">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BC6AA38">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7F7D02E0">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9E45816">
      <w:pPr>
        <w:ind w:firstLine="474" w:firstLineChars="150"/>
        <w:rPr>
          <w:rFonts w:ascii="仿宋_GB2312" w:eastAsia="仿宋_GB2312"/>
          <w:sz w:val="28"/>
          <w:szCs w:val="28"/>
        </w:rPr>
      </w:pPr>
      <w:r>
        <w:rPr>
          <w:rFonts w:hint="eastAsia" w:ascii="仿宋_GB2312" w:eastAsia="仿宋_GB2312"/>
          <w:bCs/>
          <w:color w:val="000000"/>
          <w:spacing w:val="-2"/>
          <w:sz w:val="32"/>
          <w:szCs w:val="32"/>
        </w:rPr>
        <w:t>7</w:t>
      </w:r>
      <w:r>
        <w:rPr>
          <w:rFonts w:hint="eastAsia" w:ascii="仿宋_GB2312" w:eastAsia="仿宋_GB2312"/>
          <w:sz w:val="28"/>
          <w:szCs w:val="28"/>
        </w:rPr>
        <w:t>.教育支出（类）普通教育（款）小学教育（项）：反映本部门举办的小学教育支出。</w:t>
      </w:r>
    </w:p>
    <w:p w14:paraId="481448FD">
      <w:pPr>
        <w:ind w:firstLine="560" w:firstLineChars="200"/>
        <w:rPr>
          <w:rFonts w:hint="eastAsia" w:ascii="仿宋_GB2312" w:hAnsi="宋体" w:eastAsia="仿宋_GB2312"/>
          <w:sz w:val="28"/>
          <w:szCs w:val="28"/>
        </w:rPr>
      </w:pPr>
      <w:r>
        <w:rPr>
          <w:rFonts w:hint="eastAsia" w:ascii="仿宋_GB2312" w:eastAsia="仿宋_GB2312"/>
          <w:sz w:val="28"/>
          <w:szCs w:val="28"/>
        </w:rPr>
        <w:t xml:space="preserve"> </w:t>
      </w:r>
      <w:r>
        <w:rPr>
          <w:rFonts w:hint="eastAsia" w:ascii="仿宋_GB2312" w:hAnsi="宋体"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4D40FBA2">
      <w:pPr>
        <w:ind w:firstLine="560" w:firstLineChars="200"/>
        <w:rPr>
          <w:rFonts w:hint="eastAsia" w:ascii="仿宋_GB2312" w:hAnsi="宋体" w:eastAsia="仿宋_GB2312"/>
          <w:sz w:val="28"/>
          <w:szCs w:val="28"/>
        </w:rPr>
      </w:pPr>
      <w:r>
        <w:rPr>
          <w:rFonts w:hint="eastAsia" w:ascii="仿宋_GB2312" w:hAnsi="宋体" w:eastAsia="仿宋_GB2312"/>
          <w:sz w:val="28"/>
          <w:szCs w:val="28"/>
        </w:rPr>
        <w:t>社会保障和就业支出（类）行政事业单位养老支出（款）机关事业单位职业年金缴费支出（项）：反映机关事业单位实施养老保险制度由单位实际缴纳的职业年金支出。</w:t>
      </w:r>
    </w:p>
    <w:p w14:paraId="51025B01">
      <w:pPr>
        <w:ind w:firstLine="560" w:firstLineChars="200"/>
        <w:rPr>
          <w:rFonts w:hint="eastAsia" w:ascii="仿宋_GB2312" w:hAnsi="宋体" w:eastAsia="仿宋_GB2312"/>
          <w:sz w:val="28"/>
          <w:szCs w:val="28"/>
        </w:rPr>
      </w:pPr>
      <w:r>
        <w:rPr>
          <w:rFonts w:hint="eastAsia" w:ascii="仿宋_GB2312" w:hAnsi="宋体"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626A1771">
      <w:pPr>
        <w:ind w:firstLine="560" w:firstLineChars="200"/>
        <w:rPr>
          <w:rFonts w:hint="eastAsia" w:ascii="仿宋_GB2312" w:hAnsi="宋体" w:eastAsia="仿宋_GB2312"/>
          <w:sz w:val="28"/>
          <w:szCs w:val="28"/>
        </w:rPr>
      </w:pPr>
      <w:r>
        <w:rPr>
          <w:rFonts w:hint="eastAsia" w:ascii="仿宋_GB2312" w:hAnsi="宋体"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1B124157">
      <w:pPr>
        <w:ind w:firstLine="560" w:firstLineChars="200"/>
        <w:rPr>
          <w:rFonts w:hint="eastAsia" w:ascii="仿宋_GB2312" w:hAnsi="宋体" w:eastAsia="仿宋_GB2312"/>
          <w:sz w:val="28"/>
          <w:szCs w:val="28"/>
        </w:rPr>
      </w:pPr>
      <w:r>
        <w:rPr>
          <w:rFonts w:hint="eastAsia" w:ascii="仿宋_GB2312" w:hAnsi="宋体" w:eastAsia="仿宋_GB2312"/>
          <w:sz w:val="28"/>
          <w:szCs w:val="28"/>
        </w:rPr>
        <w:t>住房保障支出（类）住房改革支出（款）提租补贴（项）：反映按房改政策规定的标准，行政事业单位向职工（含离退休人员）发放的租金补助。</w:t>
      </w:r>
    </w:p>
    <w:p w14:paraId="266160AD">
      <w:pPr>
        <w:ind w:firstLine="560" w:firstLineChars="200"/>
        <w:rPr>
          <w:rFonts w:hint="eastAsia" w:ascii="仿宋_GB2312" w:hAnsi="宋体" w:eastAsia="仿宋_GB2312"/>
          <w:sz w:val="28"/>
          <w:szCs w:val="28"/>
        </w:rPr>
      </w:pPr>
      <w:r>
        <w:rPr>
          <w:rFonts w:hint="eastAsia" w:ascii="仿宋_GB2312" w:hAnsi="宋体" w:eastAsia="仿宋_GB2312"/>
          <w:sz w:val="28"/>
          <w:szCs w:val="28"/>
        </w:rPr>
        <w:t>住房保障支出（类）住房改革支出（款）购房补贴（项）：反映按房改政策规定的标准，行政事业单位向符合条件职工（含离退休人员）发放的用于购买住房的补贴。</w:t>
      </w:r>
    </w:p>
    <w:p w14:paraId="00C69DED">
      <w:pPr>
        <w:ind w:firstLine="560" w:firstLineChars="200"/>
        <w:rPr>
          <w:rFonts w:hint="eastAsia" w:ascii="仿宋_GB2312" w:hAnsi="宋体" w:eastAsia="仿宋_GB2312"/>
          <w:sz w:val="28"/>
          <w:szCs w:val="28"/>
        </w:rPr>
      </w:pPr>
      <w:r>
        <w:rPr>
          <w:rFonts w:hint="eastAsia" w:ascii="仿宋_GB2312" w:hAnsi="宋体" w:eastAsia="仿宋_GB2312"/>
          <w:sz w:val="28"/>
          <w:szCs w:val="28"/>
        </w:rPr>
        <w:t>其他支出（类）彩票公益金安排的支出（款）用于体育事业的彩票公益金支出（项）：反映用于体育事业的彩票公益金支出。</w:t>
      </w:r>
    </w:p>
    <w:p w14:paraId="5EA52EBD">
      <w:pPr>
        <w:ind w:firstLine="560" w:firstLineChars="200"/>
        <w:rPr>
          <w:rFonts w:hint="eastAsia" w:ascii="仿宋_GB2312" w:hAnsi="宋体" w:eastAsia="仿宋_GB2312"/>
          <w:sz w:val="28"/>
          <w:szCs w:val="28"/>
        </w:rPr>
      </w:pPr>
      <w:r>
        <w:rPr>
          <w:rFonts w:hint="eastAsia" w:ascii="仿宋_GB2312" w:hAnsi="宋体" w:eastAsia="仿宋_GB2312"/>
          <w:sz w:val="28"/>
          <w:szCs w:val="28"/>
        </w:rPr>
        <w:t>其他支出（类）超长期特别国债安排的其他支出（款）其他支出（项）：反映除上述项目以外其他不能划分到具体功能科目中使用超长期特别国债安排的支出项目。</w:t>
      </w:r>
    </w:p>
    <w:p w14:paraId="01FEF7DC">
      <w:pPr>
        <w:ind w:firstLine="560" w:firstLineChars="200"/>
        <w:rPr>
          <w:rFonts w:hint="eastAsia" w:ascii="仿宋_GB2312" w:hAnsi="宋体" w:eastAsia="仿宋_GB2312"/>
          <w:sz w:val="28"/>
          <w:szCs w:val="28"/>
        </w:rPr>
      </w:pPr>
    </w:p>
    <w:p w14:paraId="61FB3DB3">
      <w:pPr>
        <w:ind w:firstLine="640" w:firstLineChars="200"/>
        <w:jc w:val="center"/>
        <w:rPr>
          <w:rFonts w:ascii="黑体" w:eastAsia="黑体"/>
          <w:sz w:val="32"/>
          <w:szCs w:val="32"/>
        </w:rPr>
      </w:pPr>
    </w:p>
    <w:p w14:paraId="7E7AE2E7">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4B5FA0D1">
      <w:pPr>
        <w:ind w:firstLine="560" w:firstLineChars="200"/>
        <w:rPr>
          <w:rFonts w:ascii="黑体" w:eastAsia="黑体"/>
          <w:sz w:val="28"/>
          <w:szCs w:val="28"/>
          <w:highlight w:val="yellow"/>
        </w:rPr>
      </w:pPr>
    </w:p>
    <w:p w14:paraId="2EA95728">
      <w:pPr>
        <w:numPr>
          <w:ilvl w:val="0"/>
          <w:numId w:val="2"/>
        </w:numPr>
        <w:ind w:firstLine="560" w:firstLineChars="200"/>
        <w:rPr>
          <w:rFonts w:ascii="黑体" w:eastAsia="黑体"/>
          <w:sz w:val="28"/>
          <w:szCs w:val="28"/>
        </w:rPr>
      </w:pPr>
      <w:r>
        <w:rPr>
          <w:rFonts w:hint="eastAsia" w:ascii="黑体" w:eastAsia="黑体"/>
          <w:sz w:val="28"/>
          <w:szCs w:val="28"/>
        </w:rPr>
        <w:t>部门整体绩效评价报告（详见附件）</w:t>
      </w:r>
    </w:p>
    <w:p w14:paraId="31815C38">
      <w:pPr>
        <w:numPr>
          <w:ilvl w:val="0"/>
          <w:numId w:val="2"/>
        </w:numPr>
        <w:ind w:firstLine="560" w:firstLineChars="200"/>
        <w:rPr>
          <w:rFonts w:ascii="黑体" w:eastAsia="黑体"/>
          <w:sz w:val="28"/>
          <w:szCs w:val="28"/>
        </w:rPr>
      </w:pPr>
      <w:r>
        <w:rPr>
          <w:rFonts w:hint="eastAsia" w:ascii="黑体" w:eastAsia="黑体"/>
          <w:sz w:val="28"/>
          <w:szCs w:val="28"/>
        </w:rPr>
        <w:t>项目支出绩效评价报告（详见附件）</w:t>
      </w:r>
    </w:p>
    <w:p w14:paraId="4ABB9D25">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1A887540">
      <w:pPr>
        <w:numPr>
          <w:ilvl w:val="0"/>
          <w:numId w:val="2"/>
        </w:numPr>
        <w:ind w:firstLine="560" w:firstLineChars="200"/>
        <w:rPr>
          <w:rFonts w:ascii="黑体" w:eastAsia="黑体"/>
          <w:sz w:val="28"/>
          <w:szCs w:val="28"/>
        </w:rPr>
      </w:pPr>
      <w:r>
        <w:rPr>
          <w:rFonts w:hint="eastAsia" w:ascii="黑体" w:eastAsia="黑体"/>
          <w:sz w:val="28"/>
          <w:szCs w:val="28"/>
        </w:rPr>
        <w:t>中央对北京XX转移支付预算执行情况绩效自评报告（详见附件）</w:t>
      </w:r>
    </w:p>
    <w:p w14:paraId="0006E5CE">
      <w:pPr>
        <w:spacing w:line="480" w:lineRule="exact"/>
        <w:ind w:firstLine="420"/>
        <w:rPr>
          <w:rFonts w:ascii="黑体" w:eastAsia="黑体"/>
          <w:sz w:val="28"/>
          <w:szCs w:val="28"/>
        </w:rPr>
      </w:pPr>
      <w:r>
        <w:rPr>
          <w:rFonts w:hint="eastAsia" w:ascii="黑体" w:eastAsia="黑体"/>
          <w:sz w:val="28"/>
          <w:szCs w:val="28"/>
        </w:rPr>
        <w:t xml:space="preserve"> （注：有中央转移支付的一级预算部门，公开“一、二、三、四”；没有中央转移支付的一级预算部门，公开“一、二、三”；二级预算单位仅公开“三”。）</w:t>
      </w:r>
    </w:p>
    <w:p w14:paraId="23AAC33D">
      <w:pPr>
        <w:spacing w:line="480" w:lineRule="exact"/>
        <w:rPr>
          <w:rFonts w:hint="eastAsia" w:ascii="仿宋_GB2312" w:hAnsi="仿宋_GB2312" w:eastAsia="仿宋_GB2312" w:cs="仿宋_GB2312"/>
          <w:sz w:val="32"/>
          <w:szCs w:val="32"/>
        </w:rPr>
      </w:pPr>
    </w:p>
    <w:p w14:paraId="6910C5DD">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EBDA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5F6DC438">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295B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6D75BF54">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A63D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104954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6B7681AB"/>
    <w:multiLevelType w:val="singleLevel"/>
    <w:tmpl w:val="6B7681AB"/>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4477"/>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3"/>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6790C"/>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22E"/>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61487E"/>
    <w:rsid w:val="02F120AB"/>
    <w:rsid w:val="032B5196"/>
    <w:rsid w:val="04C3537C"/>
    <w:rsid w:val="079004AC"/>
    <w:rsid w:val="091179FB"/>
    <w:rsid w:val="0BA148CA"/>
    <w:rsid w:val="0C1165C4"/>
    <w:rsid w:val="0CBF39FD"/>
    <w:rsid w:val="0D6D544B"/>
    <w:rsid w:val="0DD136FE"/>
    <w:rsid w:val="0F8E2C57"/>
    <w:rsid w:val="1059665E"/>
    <w:rsid w:val="10AC13BA"/>
    <w:rsid w:val="145A6C1B"/>
    <w:rsid w:val="14B21BE6"/>
    <w:rsid w:val="14B73493"/>
    <w:rsid w:val="167A2FF9"/>
    <w:rsid w:val="18581C69"/>
    <w:rsid w:val="1AEC0734"/>
    <w:rsid w:val="1B82678F"/>
    <w:rsid w:val="1DEF20B0"/>
    <w:rsid w:val="1F7F38FF"/>
    <w:rsid w:val="214243FA"/>
    <w:rsid w:val="21AD613C"/>
    <w:rsid w:val="22467189"/>
    <w:rsid w:val="22DB5B2F"/>
    <w:rsid w:val="251B50C6"/>
    <w:rsid w:val="257A14F5"/>
    <w:rsid w:val="27196C26"/>
    <w:rsid w:val="27653C19"/>
    <w:rsid w:val="281D51A0"/>
    <w:rsid w:val="288612B0"/>
    <w:rsid w:val="29BF1D06"/>
    <w:rsid w:val="29EF086F"/>
    <w:rsid w:val="2B9A64A7"/>
    <w:rsid w:val="2EFFE297"/>
    <w:rsid w:val="2FD14C2F"/>
    <w:rsid w:val="301437CA"/>
    <w:rsid w:val="31A11CF2"/>
    <w:rsid w:val="34121F1A"/>
    <w:rsid w:val="349D1F0A"/>
    <w:rsid w:val="34DD0473"/>
    <w:rsid w:val="3542509F"/>
    <w:rsid w:val="35744202"/>
    <w:rsid w:val="36CC78F5"/>
    <w:rsid w:val="3C684897"/>
    <w:rsid w:val="3FA228E2"/>
    <w:rsid w:val="422C69E3"/>
    <w:rsid w:val="433E495C"/>
    <w:rsid w:val="436112E1"/>
    <w:rsid w:val="46B625D3"/>
    <w:rsid w:val="477D682D"/>
    <w:rsid w:val="479E529B"/>
    <w:rsid w:val="47E02E56"/>
    <w:rsid w:val="489F2FD7"/>
    <w:rsid w:val="4AC27CB3"/>
    <w:rsid w:val="4BF72BEF"/>
    <w:rsid w:val="4FA90297"/>
    <w:rsid w:val="4FC41A43"/>
    <w:rsid w:val="4FF20E03"/>
    <w:rsid w:val="50E87F9F"/>
    <w:rsid w:val="51DB3C59"/>
    <w:rsid w:val="52A01D2F"/>
    <w:rsid w:val="53901E9A"/>
    <w:rsid w:val="550C0952"/>
    <w:rsid w:val="55762E42"/>
    <w:rsid w:val="55D4223C"/>
    <w:rsid w:val="57007337"/>
    <w:rsid w:val="57A7B272"/>
    <w:rsid w:val="58470068"/>
    <w:rsid w:val="58747CAC"/>
    <w:rsid w:val="5A1720F9"/>
    <w:rsid w:val="5B04316E"/>
    <w:rsid w:val="5B9C37C2"/>
    <w:rsid w:val="5BA7C654"/>
    <w:rsid w:val="5D3A2E77"/>
    <w:rsid w:val="5EE035AA"/>
    <w:rsid w:val="60A54109"/>
    <w:rsid w:val="61D01CDF"/>
    <w:rsid w:val="64C0607C"/>
    <w:rsid w:val="64C179D9"/>
    <w:rsid w:val="65271526"/>
    <w:rsid w:val="65756C86"/>
    <w:rsid w:val="674D385B"/>
    <w:rsid w:val="676F09E1"/>
    <w:rsid w:val="6AF910CD"/>
    <w:rsid w:val="711A75B4"/>
    <w:rsid w:val="71793A80"/>
    <w:rsid w:val="71F67510"/>
    <w:rsid w:val="7357290B"/>
    <w:rsid w:val="747F7695"/>
    <w:rsid w:val="74F33BDF"/>
    <w:rsid w:val="798524E4"/>
    <w:rsid w:val="7A7F1C49"/>
    <w:rsid w:val="7AD8791E"/>
    <w:rsid w:val="7B5B7AE6"/>
    <w:rsid w:val="7B7B6628"/>
    <w:rsid w:val="7BA7071E"/>
    <w:rsid w:val="7BDF6DA8"/>
    <w:rsid w:val="7C7EDC1A"/>
    <w:rsid w:val="7CCED98D"/>
    <w:rsid w:val="7D08410F"/>
    <w:rsid w:val="7DB96DED"/>
    <w:rsid w:val="7DD3AD81"/>
    <w:rsid w:val="7ECF314C"/>
    <w:rsid w:val="7ED625A7"/>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5066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aa3f9c12-b46f-4a09-8be1-a258f631e4de}"/>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4721.22</c:v>
                </c:pt>
                <c:pt idx="1">
                  <c:v>344.78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2452d28c-1848-417d-b9e8-9595e6022e07}"/>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268</Words>
  <Characters>286</Characters>
  <Lines>41</Lines>
  <Paragraphs>11</Paragraphs>
  <TotalTime>33</TotalTime>
  <ScaleCrop>false</ScaleCrop>
  <LinksUpToDate>false</LinksUpToDate>
  <CharactersWithSpaces>298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企业用户_456445750</cp:lastModifiedBy>
  <cp:lastPrinted>2020-08-07T11:39:00Z</cp:lastPrinted>
  <dcterms:modified xsi:type="dcterms:W3CDTF">2025-08-27T07:49:04Z</dcterms:modified>
  <dc:title>北京市财政局关于做好向市人大常委会报送2015年度市级部门决算（草案）</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eyJoZGlkIjoiNTZkODRkNGEyNGExNGIxN2MwYmU1ZjhjYjM3ZWNmZmMiLCJ1c2VySWQiOiIxNzMyODM2ODk3In0=</vt:lpwstr>
  </property>
</Properties>
</file>