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1A4BF">
      <w:pPr>
        <w:jc w:val="center"/>
        <w:rPr>
          <w:rFonts w:ascii="仿宋_GB2312" w:eastAsia="仿宋_GB2312"/>
          <w:b/>
          <w:sz w:val="32"/>
          <w:szCs w:val="32"/>
        </w:rPr>
      </w:pPr>
    </w:p>
    <w:p w14:paraId="18DC434A">
      <w:pPr>
        <w:jc w:val="center"/>
        <w:rPr>
          <w:rFonts w:ascii="黑体" w:eastAsia="黑体"/>
          <w:sz w:val="72"/>
          <w:szCs w:val="72"/>
        </w:rPr>
      </w:pPr>
    </w:p>
    <w:p w14:paraId="23E762CC">
      <w:pPr>
        <w:jc w:val="center"/>
        <w:rPr>
          <w:rFonts w:ascii="黑体" w:eastAsia="黑体"/>
          <w:sz w:val="72"/>
          <w:szCs w:val="72"/>
        </w:rPr>
      </w:pPr>
    </w:p>
    <w:p w14:paraId="6B74419A">
      <w:pPr>
        <w:jc w:val="center"/>
        <w:rPr>
          <w:rFonts w:ascii="黑体" w:eastAsia="黑体"/>
          <w:sz w:val="72"/>
          <w:szCs w:val="72"/>
        </w:rPr>
      </w:pPr>
    </w:p>
    <w:p w14:paraId="5B5DB12E">
      <w:pPr>
        <w:jc w:val="center"/>
        <w:rPr>
          <w:rFonts w:ascii="黑体" w:eastAsia="黑体"/>
          <w:sz w:val="72"/>
          <w:szCs w:val="72"/>
        </w:rPr>
      </w:pPr>
    </w:p>
    <w:p w14:paraId="397B8F69">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14:paraId="10F41849">
      <w:pPr>
        <w:jc w:val="center"/>
        <w:rPr>
          <w:rFonts w:ascii="黑体" w:eastAsia="黑体"/>
          <w:sz w:val="52"/>
          <w:szCs w:val="52"/>
        </w:rPr>
      </w:pPr>
    </w:p>
    <w:p w14:paraId="1D1CA217">
      <w:pPr>
        <w:jc w:val="center"/>
        <w:rPr>
          <w:rFonts w:ascii="黑体" w:eastAsia="黑体"/>
          <w:sz w:val="52"/>
          <w:szCs w:val="52"/>
        </w:rPr>
      </w:pPr>
    </w:p>
    <w:p w14:paraId="3945A762">
      <w:pPr>
        <w:jc w:val="center"/>
        <w:rPr>
          <w:rFonts w:ascii="黑体" w:eastAsia="黑体"/>
          <w:sz w:val="52"/>
          <w:szCs w:val="52"/>
        </w:rPr>
      </w:pPr>
    </w:p>
    <w:p w14:paraId="0EF5CC4E">
      <w:pPr>
        <w:jc w:val="center"/>
        <w:rPr>
          <w:rFonts w:ascii="黑体" w:eastAsia="黑体"/>
          <w:sz w:val="52"/>
          <w:szCs w:val="52"/>
        </w:rPr>
      </w:pPr>
    </w:p>
    <w:p w14:paraId="254BD73D">
      <w:pPr>
        <w:jc w:val="center"/>
        <w:rPr>
          <w:rFonts w:ascii="黑体" w:eastAsia="黑体"/>
          <w:sz w:val="32"/>
          <w:szCs w:val="32"/>
        </w:rPr>
      </w:pPr>
    </w:p>
    <w:p w14:paraId="15ADA288">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7C0EBA60">
      <w:pPr>
        <w:spacing w:line="500" w:lineRule="exact"/>
        <w:ind w:firstLine="645"/>
        <w:jc w:val="center"/>
        <w:rPr>
          <w:rFonts w:hint="eastAsia" w:ascii="宋体" w:hAnsi="宋体" w:cs="宋体"/>
          <w:b/>
          <w:bCs/>
          <w:kern w:val="0"/>
          <w:sz w:val="36"/>
          <w:szCs w:val="36"/>
        </w:rPr>
      </w:pPr>
    </w:p>
    <w:p w14:paraId="61B79CFE">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14:paraId="37C9E00D">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40BA728A">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52A1FCF7">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2646E5B4">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7BAEA6A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48FF276C">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34BA02BE">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42DD0529">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29E93B48">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4E162FD1">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1F235A28">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2FCD90F7">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6D2D2C92">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14:paraId="59EA680E">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53A83B6E">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14:paraId="0394A81E">
      <w:pPr>
        <w:tabs>
          <w:tab w:val="center" w:pos="6979"/>
        </w:tabs>
        <w:spacing w:before="156" w:beforeLines="50" w:after="156" w:afterLines="50"/>
        <w:jc w:val="center"/>
        <w:rPr>
          <w:rFonts w:ascii="宋体" w:hAnsi="宋体" w:cs="宋体"/>
          <w:b/>
          <w:bCs/>
          <w:spacing w:val="40"/>
          <w:kern w:val="0"/>
          <w:sz w:val="32"/>
          <w:szCs w:val="32"/>
        </w:rPr>
      </w:pPr>
    </w:p>
    <w:p w14:paraId="41117B7C">
      <w:pPr>
        <w:tabs>
          <w:tab w:val="center" w:pos="6979"/>
        </w:tabs>
        <w:spacing w:before="156" w:beforeLines="50" w:after="156" w:afterLines="50"/>
        <w:jc w:val="center"/>
        <w:rPr>
          <w:rFonts w:ascii="宋体" w:hAnsi="宋体" w:cs="宋体"/>
          <w:b/>
          <w:bCs/>
          <w:spacing w:val="40"/>
          <w:kern w:val="0"/>
          <w:sz w:val="32"/>
          <w:szCs w:val="32"/>
        </w:rPr>
      </w:pPr>
    </w:p>
    <w:p w14:paraId="7B010744">
      <w:pPr>
        <w:tabs>
          <w:tab w:val="center" w:pos="6979"/>
        </w:tabs>
        <w:spacing w:before="156" w:beforeLines="50" w:after="156" w:afterLines="50"/>
        <w:jc w:val="center"/>
        <w:rPr>
          <w:rFonts w:ascii="宋体" w:hAnsi="宋体" w:cs="宋体"/>
          <w:b/>
          <w:bCs/>
          <w:spacing w:val="40"/>
          <w:kern w:val="0"/>
          <w:sz w:val="32"/>
          <w:szCs w:val="32"/>
        </w:rPr>
      </w:pPr>
    </w:p>
    <w:p w14:paraId="07E8E080">
      <w:pPr>
        <w:tabs>
          <w:tab w:val="center" w:pos="6979"/>
        </w:tabs>
        <w:spacing w:before="156" w:beforeLines="50" w:after="156" w:afterLines="50"/>
        <w:jc w:val="center"/>
        <w:rPr>
          <w:rFonts w:ascii="宋体" w:hAnsi="宋体" w:cs="宋体"/>
          <w:b/>
          <w:bCs/>
          <w:spacing w:val="40"/>
          <w:kern w:val="0"/>
          <w:sz w:val="32"/>
          <w:szCs w:val="32"/>
        </w:rPr>
      </w:pPr>
    </w:p>
    <w:p w14:paraId="05447303">
      <w:pPr>
        <w:tabs>
          <w:tab w:val="center" w:pos="6979"/>
        </w:tabs>
        <w:spacing w:before="156" w:beforeLines="50" w:after="156" w:afterLines="50"/>
        <w:jc w:val="center"/>
        <w:rPr>
          <w:rFonts w:ascii="宋体" w:hAnsi="宋体" w:cs="宋体"/>
          <w:b/>
          <w:bCs/>
          <w:spacing w:val="40"/>
          <w:kern w:val="0"/>
          <w:sz w:val="32"/>
          <w:szCs w:val="32"/>
        </w:rPr>
      </w:pPr>
    </w:p>
    <w:p w14:paraId="41E5C5E5">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14:paraId="25BE7014">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5FF58332">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14:paraId="2C2A1ECB">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14:paraId="1B0149D7">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负责书刊资料和电子文献资料的整理和管理工作</w:t>
      </w:r>
      <w:r>
        <w:rPr>
          <w:rFonts w:hint="eastAsia" w:ascii="仿宋_GB2312" w:eastAsia="仿宋_GB2312"/>
          <w:sz w:val="28"/>
          <w:szCs w:val="28"/>
          <w:lang w:val="en-US" w:eastAsia="zh-CN"/>
        </w:rPr>
        <w:t>；</w:t>
      </w:r>
      <w:r>
        <w:rPr>
          <w:rFonts w:hint="eastAsia" w:ascii="仿宋_GB2312" w:eastAsia="仿宋_GB2312"/>
          <w:sz w:val="28"/>
          <w:szCs w:val="28"/>
        </w:rPr>
        <w:t>为读者提供服务</w:t>
      </w:r>
      <w:r>
        <w:rPr>
          <w:rFonts w:hint="eastAsia" w:ascii="仿宋_GB2312" w:eastAsia="仿宋_GB2312"/>
          <w:sz w:val="28"/>
          <w:szCs w:val="28"/>
          <w:lang w:eastAsia="zh-CN"/>
        </w:rPr>
        <w:t>；</w:t>
      </w:r>
      <w:r>
        <w:rPr>
          <w:rFonts w:hint="eastAsia" w:ascii="仿宋_GB2312" w:eastAsia="仿宋_GB2312"/>
          <w:sz w:val="28"/>
          <w:szCs w:val="28"/>
        </w:rPr>
        <w:t>协调、指导、联系各街道图书馆业务工作。</w:t>
      </w:r>
    </w:p>
    <w:p w14:paraId="2AFA5338">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57819767">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eastAsia="zh-CN"/>
        </w:rPr>
        <w:t>2024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4557.14</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271.37</w:t>
      </w:r>
      <w:r>
        <w:rPr>
          <w:rFonts w:hint="eastAsia" w:ascii="仿宋_GB2312" w:eastAsia="仿宋_GB2312"/>
          <w:sz w:val="28"/>
          <w:szCs w:val="28"/>
        </w:rPr>
        <w:t>万元，增长</w:t>
      </w:r>
      <w:r>
        <w:rPr>
          <w:rFonts w:hint="eastAsia" w:ascii="仿宋_GB2312" w:eastAsia="仿宋_GB2312"/>
          <w:sz w:val="28"/>
          <w:szCs w:val="28"/>
          <w:lang w:val="en-US" w:eastAsia="zh-CN"/>
        </w:rPr>
        <w:t>6.33</w:t>
      </w:r>
      <w:r>
        <w:rPr>
          <w:rFonts w:hint="eastAsia" w:ascii="仿宋_GB2312" w:eastAsia="仿宋_GB2312"/>
          <w:sz w:val="28"/>
          <w:szCs w:val="28"/>
        </w:rPr>
        <w:t>%。</w:t>
      </w:r>
    </w:p>
    <w:p w14:paraId="713CD28A">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14:paraId="2C1774D8">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年度本年收入合计</w:t>
      </w:r>
      <w:r>
        <w:rPr>
          <w:rFonts w:ascii="仿宋_GB2312" w:eastAsia="仿宋_GB2312"/>
          <w:sz w:val="28"/>
          <w:szCs w:val="28"/>
        </w:rPr>
        <w:t>4557.14</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271.37</w:t>
      </w:r>
      <w:r>
        <w:rPr>
          <w:rFonts w:hint="eastAsia" w:ascii="仿宋_GB2312" w:eastAsia="仿宋_GB2312"/>
          <w:sz w:val="28"/>
          <w:szCs w:val="28"/>
        </w:rPr>
        <w:t>万元，增长</w:t>
      </w:r>
      <w:r>
        <w:rPr>
          <w:rFonts w:hint="eastAsia" w:ascii="仿宋_GB2312" w:eastAsia="仿宋_GB2312"/>
          <w:sz w:val="28"/>
          <w:szCs w:val="28"/>
          <w:lang w:val="en-US" w:eastAsia="zh-CN"/>
        </w:rPr>
        <w:t>6.33</w:t>
      </w:r>
      <w:r>
        <w:rPr>
          <w:rFonts w:hint="eastAsia" w:ascii="仿宋_GB2312" w:eastAsia="仿宋_GB2312"/>
          <w:sz w:val="28"/>
          <w:szCs w:val="28"/>
        </w:rPr>
        <w:t>%</w:t>
      </w:r>
      <w:r>
        <w:rPr>
          <w:rFonts w:hint="eastAsia" w:ascii="仿宋_GB2312" w:eastAsia="仿宋_GB2312"/>
          <w:sz w:val="28"/>
          <w:szCs w:val="28"/>
          <w:lang w:eastAsia="zh-CN"/>
        </w:rPr>
        <w:t>。</w:t>
      </w:r>
    </w:p>
    <w:p w14:paraId="164C700A">
      <w:pPr>
        <w:tabs>
          <w:tab w:val="center" w:pos="6979"/>
        </w:tabs>
        <w:spacing w:line="580" w:lineRule="exact"/>
        <w:ind w:firstLine="560" w:firstLineChars="200"/>
      </w:pPr>
      <w:r>
        <w:rPr>
          <w:rFonts w:hint="eastAsia" w:ascii="仿宋_GB2312" w:eastAsia="仿宋_GB2312"/>
          <w:sz w:val="28"/>
          <w:szCs w:val="28"/>
        </w:rPr>
        <w:t>1.财政拨款收入</w:t>
      </w:r>
      <w:r>
        <w:rPr>
          <w:rFonts w:ascii="仿宋_GB2312" w:eastAsia="仿宋_GB2312"/>
          <w:sz w:val="28"/>
          <w:szCs w:val="28"/>
        </w:rPr>
        <w:t>4557.14</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。其中：一般公共预算财政拨款收入</w:t>
      </w:r>
      <w:r>
        <w:rPr>
          <w:rFonts w:ascii="仿宋_GB2312" w:eastAsia="仿宋_GB2312"/>
          <w:sz w:val="28"/>
          <w:szCs w:val="28"/>
        </w:rPr>
        <w:t>4557.14</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3EBB06B">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34B75E3">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6FEDB71">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E9985DA">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055F3E8">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E7CDFC2">
      <w:pPr>
        <w:pStyle w:val="2"/>
        <w:ind w:firstLine="0"/>
        <w:jc w:val="center"/>
      </w:pPr>
      <w:r>
        <w:rPr>
          <w:rFonts w:hint="eastAsia" w:ascii="仿宋_GB2312" w:eastAsia="仿宋_GB2312"/>
          <w:color w:val="000000"/>
          <w:sz w:val="32"/>
          <w:szCs w:val="32"/>
          <w:highlight w:val="none"/>
          <w:lang w:val="en-US" w:eastAsia="zh-CN"/>
        </w:rPr>
        <w:t>图1：收入决算</w:t>
      </w:r>
    </w:p>
    <w:p w14:paraId="27AD06EF">
      <w:pPr>
        <w:pStyle w:val="3"/>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0824D9C">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625BFA31">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4557.14</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271.37</w:t>
      </w:r>
      <w:r>
        <w:rPr>
          <w:rFonts w:hint="eastAsia" w:ascii="仿宋_GB2312" w:eastAsia="仿宋_GB2312"/>
          <w:sz w:val="28"/>
          <w:szCs w:val="28"/>
        </w:rPr>
        <w:t>万元，增长</w:t>
      </w:r>
      <w:r>
        <w:rPr>
          <w:rFonts w:hint="eastAsia" w:ascii="仿宋_GB2312" w:eastAsia="仿宋_GB2312"/>
          <w:sz w:val="28"/>
          <w:szCs w:val="28"/>
          <w:lang w:val="en-US" w:eastAsia="zh-CN"/>
        </w:rPr>
        <w:t>6.33</w:t>
      </w:r>
      <w:r>
        <w:rPr>
          <w:rFonts w:hint="eastAsia" w:ascii="仿宋_GB2312" w:eastAsia="仿宋_GB2312"/>
          <w:sz w:val="28"/>
          <w:szCs w:val="28"/>
        </w:rPr>
        <w:t>%，其中：基本支出</w:t>
      </w:r>
      <w:r>
        <w:rPr>
          <w:rFonts w:ascii="仿宋_GB2312" w:eastAsia="仿宋_GB2312"/>
          <w:sz w:val="28"/>
          <w:szCs w:val="28"/>
        </w:rPr>
        <w:t>2803.98</w:t>
      </w:r>
      <w:r>
        <w:rPr>
          <w:rFonts w:hint="eastAsia" w:ascii="仿宋_GB2312" w:eastAsia="仿宋_GB2312"/>
          <w:sz w:val="28"/>
          <w:szCs w:val="28"/>
        </w:rPr>
        <w:t>万元，占支出合计的</w:t>
      </w:r>
      <w:r>
        <w:rPr>
          <w:rFonts w:hint="eastAsia" w:ascii="仿宋_GB2312" w:eastAsia="仿宋_GB2312"/>
          <w:sz w:val="28"/>
          <w:szCs w:val="28"/>
          <w:lang w:eastAsia="zh-CN"/>
        </w:rPr>
        <w:t>61.53</w:t>
      </w:r>
      <w:r>
        <w:rPr>
          <w:rFonts w:hint="eastAsia" w:ascii="仿宋_GB2312" w:eastAsia="仿宋_GB2312"/>
          <w:sz w:val="28"/>
          <w:szCs w:val="28"/>
        </w:rPr>
        <w:t>%；项目支出</w:t>
      </w:r>
      <w:r>
        <w:rPr>
          <w:rFonts w:ascii="仿宋_GB2312" w:eastAsia="仿宋_GB2312"/>
          <w:sz w:val="28"/>
          <w:szCs w:val="28"/>
        </w:rPr>
        <w:t>1753.16</w:t>
      </w:r>
      <w:r>
        <w:rPr>
          <w:rFonts w:hint="eastAsia" w:ascii="仿宋_GB2312" w:eastAsia="仿宋_GB2312"/>
          <w:sz w:val="28"/>
          <w:szCs w:val="28"/>
        </w:rPr>
        <w:t>万元，占支出合计的</w:t>
      </w:r>
      <w:r>
        <w:rPr>
          <w:rFonts w:hint="eastAsia" w:ascii="仿宋_GB2312" w:eastAsia="仿宋_GB2312"/>
          <w:sz w:val="28"/>
          <w:szCs w:val="28"/>
          <w:lang w:eastAsia="zh-CN"/>
        </w:rPr>
        <w:t>38.47</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2F079576">
      <w:pPr>
        <w:spacing w:line="560" w:lineRule="exact"/>
        <w:ind w:firstLine="640"/>
        <w:rPr>
          <w:rFonts w:hint="eastAsia" w:ascii="仿宋_GB2312" w:eastAsia="仿宋_GB2312" w:cs="Droid Sans"/>
          <w:color w:val="000000"/>
          <w:sz w:val="32"/>
          <w:szCs w:val="32"/>
          <w:highlight w:val="none"/>
          <w:lang w:eastAsia="zh-CN"/>
        </w:rPr>
      </w:pPr>
    </w:p>
    <w:p w14:paraId="4C2C6750">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151C4116">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DC3A9DD">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029E7E8D">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4557.14</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271.37</w:t>
      </w:r>
      <w:r>
        <w:rPr>
          <w:rFonts w:hint="eastAsia" w:ascii="仿宋_GB2312" w:eastAsia="仿宋_GB2312"/>
          <w:sz w:val="28"/>
          <w:szCs w:val="28"/>
        </w:rPr>
        <w:t>万元，增长</w:t>
      </w:r>
      <w:r>
        <w:rPr>
          <w:rFonts w:hint="eastAsia" w:ascii="仿宋_GB2312" w:eastAsia="仿宋_GB2312"/>
          <w:sz w:val="28"/>
          <w:szCs w:val="28"/>
          <w:lang w:val="en-US" w:eastAsia="zh-CN"/>
        </w:rPr>
        <w:t>6.33</w:t>
      </w:r>
      <w:r>
        <w:rPr>
          <w:rFonts w:hint="eastAsia" w:ascii="仿宋_GB2312" w:eastAsia="仿宋_GB2312"/>
          <w:sz w:val="28"/>
          <w:szCs w:val="28"/>
        </w:rPr>
        <w:t>%。主要原因：</w:t>
      </w:r>
      <w:r>
        <w:rPr>
          <w:rFonts w:hint="eastAsia" w:ascii="仿宋_GB2312" w:eastAsia="仿宋_GB2312"/>
          <w:sz w:val="28"/>
          <w:szCs w:val="28"/>
          <w:lang w:eastAsia="zh-CN"/>
        </w:rPr>
        <w:t>增加示范区建设图书购置经费，新增图书流转服务</w:t>
      </w:r>
      <w:r>
        <w:rPr>
          <w:rFonts w:hint="eastAsia" w:ascii="仿宋_GB2312" w:eastAsia="仿宋_GB2312"/>
          <w:sz w:val="28"/>
          <w:szCs w:val="28"/>
        </w:rPr>
        <w:t>。</w:t>
      </w:r>
    </w:p>
    <w:p w14:paraId="3EE48DBF">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35F2E93C">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14:paraId="60D61933">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4557.14</w:t>
      </w:r>
      <w:r>
        <w:rPr>
          <w:rFonts w:hint="eastAsia" w:ascii="仿宋_GB2312" w:eastAsia="仿宋_GB2312"/>
          <w:sz w:val="28"/>
          <w:szCs w:val="28"/>
        </w:rPr>
        <w:t>万元，主要用于以下方面（按大类）：文化旅游体育与传媒支出</w:t>
      </w:r>
      <w:r>
        <w:rPr>
          <w:rFonts w:hint="eastAsia" w:ascii="仿宋_GB2312" w:eastAsia="仿宋_GB2312"/>
          <w:sz w:val="28"/>
          <w:szCs w:val="28"/>
          <w:lang w:val="en-US" w:eastAsia="zh-CN"/>
        </w:rPr>
        <w:t>3534.63</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77.56</w:t>
      </w:r>
      <w:r>
        <w:rPr>
          <w:rFonts w:hint="eastAsia" w:ascii="仿宋_GB2312" w:eastAsia="仿宋_GB2312"/>
          <w:sz w:val="28"/>
          <w:szCs w:val="28"/>
        </w:rPr>
        <w:t>%；社会保障和就业支出</w:t>
      </w:r>
      <w:r>
        <w:rPr>
          <w:rFonts w:hint="eastAsia" w:ascii="仿宋_GB2312" w:eastAsia="仿宋_GB2312"/>
          <w:sz w:val="28"/>
          <w:szCs w:val="28"/>
          <w:lang w:val="en-US" w:eastAsia="zh-CN"/>
        </w:rPr>
        <w:t>417.94</w:t>
      </w:r>
      <w:r>
        <w:rPr>
          <w:rFonts w:hint="eastAsia" w:ascii="仿宋_GB2312" w:eastAsia="仿宋_GB2312"/>
          <w:sz w:val="28"/>
          <w:szCs w:val="28"/>
        </w:rPr>
        <w:t>万元，占本年财政拨款支出9.</w:t>
      </w:r>
      <w:r>
        <w:rPr>
          <w:rFonts w:hint="eastAsia" w:ascii="仿宋_GB2312" w:eastAsia="仿宋_GB2312"/>
          <w:sz w:val="28"/>
          <w:szCs w:val="28"/>
          <w:lang w:val="en-US" w:eastAsia="zh-CN"/>
        </w:rPr>
        <w:t>17</w:t>
      </w:r>
      <w:r>
        <w:rPr>
          <w:rFonts w:hint="eastAsia" w:ascii="仿宋_GB2312" w:eastAsia="仿宋_GB2312"/>
          <w:sz w:val="28"/>
          <w:szCs w:val="28"/>
        </w:rPr>
        <w:t>%；卫生健康支出</w:t>
      </w:r>
      <w:r>
        <w:rPr>
          <w:rFonts w:hint="eastAsia" w:ascii="仿宋_GB2312" w:eastAsia="仿宋_GB2312"/>
          <w:sz w:val="28"/>
          <w:szCs w:val="28"/>
          <w:lang w:val="en-US" w:eastAsia="zh-CN"/>
        </w:rPr>
        <w:t>203.48</w:t>
      </w:r>
      <w:r>
        <w:rPr>
          <w:rFonts w:hint="eastAsia" w:ascii="仿宋_GB2312" w:eastAsia="仿宋_GB2312"/>
          <w:sz w:val="28"/>
          <w:szCs w:val="28"/>
        </w:rPr>
        <w:t>万元，占本年财政拨款支出4.4</w:t>
      </w:r>
      <w:r>
        <w:rPr>
          <w:rFonts w:hint="eastAsia" w:ascii="仿宋_GB2312" w:eastAsia="仿宋_GB2312"/>
          <w:sz w:val="28"/>
          <w:szCs w:val="28"/>
          <w:lang w:val="en-US" w:eastAsia="zh-CN"/>
        </w:rPr>
        <w:t>7</w:t>
      </w:r>
      <w:r>
        <w:rPr>
          <w:rFonts w:hint="eastAsia" w:ascii="仿宋_GB2312" w:eastAsia="仿宋_GB2312"/>
          <w:sz w:val="28"/>
          <w:szCs w:val="28"/>
        </w:rPr>
        <w:t>%；住房保障支出</w:t>
      </w:r>
      <w:r>
        <w:rPr>
          <w:rFonts w:hint="eastAsia" w:ascii="仿宋_GB2312" w:eastAsia="仿宋_GB2312"/>
          <w:sz w:val="28"/>
          <w:szCs w:val="28"/>
          <w:lang w:val="en-US" w:eastAsia="zh-CN"/>
        </w:rPr>
        <w:t>401.09</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8.80</w:t>
      </w:r>
      <w:r>
        <w:rPr>
          <w:rFonts w:hint="eastAsia" w:ascii="仿宋_GB2312" w:eastAsia="仿宋_GB2312"/>
          <w:sz w:val="28"/>
          <w:szCs w:val="28"/>
        </w:rPr>
        <w:t>%。</w:t>
      </w:r>
    </w:p>
    <w:p w14:paraId="71A0A840">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14:paraId="51DCFF61">
      <w:pPr>
        <w:autoSpaceDE w:val="0"/>
        <w:autoSpaceDN w:val="0"/>
        <w:adjustRightInd w:val="0"/>
        <w:spacing w:line="580" w:lineRule="exact"/>
        <w:ind w:firstLine="560" w:firstLineChars="200"/>
        <w:jc w:val="left"/>
        <w:rPr>
          <w:rFonts w:hint="eastAsia" w:ascii="仿宋_GB2312" w:eastAsia="仿宋_GB2312"/>
          <w:color w:val="auto"/>
          <w:sz w:val="28"/>
          <w:szCs w:val="28"/>
        </w:rPr>
      </w:pPr>
      <w:r>
        <w:rPr>
          <w:rFonts w:hint="eastAsia" w:ascii="仿宋_GB2312" w:eastAsia="仿宋_GB2312"/>
          <w:color w:val="auto"/>
          <w:sz w:val="28"/>
          <w:szCs w:val="28"/>
        </w:rPr>
        <w:t>1、文化旅游体育与传媒支出”（类）202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年度年初预算</w:t>
      </w:r>
      <w:r>
        <w:rPr>
          <w:rFonts w:hint="eastAsia" w:ascii="仿宋_GB2312" w:eastAsia="仿宋_GB2312"/>
          <w:color w:val="auto"/>
          <w:sz w:val="28"/>
          <w:szCs w:val="28"/>
          <w:lang w:val="en-US" w:eastAsia="zh-CN"/>
        </w:rPr>
        <w:t>3534.47</w:t>
      </w:r>
      <w:r>
        <w:rPr>
          <w:rFonts w:hint="eastAsia" w:ascii="仿宋_GB2312" w:eastAsia="仿宋_GB2312"/>
          <w:color w:val="auto"/>
          <w:sz w:val="28"/>
          <w:szCs w:val="28"/>
        </w:rPr>
        <w:t>万元，</w:t>
      </w:r>
      <w:r>
        <w:rPr>
          <w:rFonts w:hint="eastAsia" w:ascii="仿宋_GB2312" w:eastAsia="仿宋_GB2312"/>
          <w:color w:val="auto"/>
          <w:sz w:val="28"/>
          <w:szCs w:val="28"/>
          <w:lang w:eastAsia="zh-CN"/>
        </w:rPr>
        <w:t>2024</w:t>
      </w:r>
      <w:r>
        <w:rPr>
          <w:rFonts w:hint="eastAsia" w:ascii="仿宋_GB2312" w:eastAsia="仿宋_GB2312"/>
          <w:color w:val="auto"/>
          <w:sz w:val="28"/>
          <w:szCs w:val="28"/>
        </w:rPr>
        <w:t>年度决算</w:t>
      </w:r>
      <w:r>
        <w:rPr>
          <w:rFonts w:hint="eastAsia" w:ascii="仿宋_GB2312" w:eastAsia="仿宋_GB2312"/>
          <w:color w:val="auto"/>
          <w:sz w:val="28"/>
          <w:szCs w:val="28"/>
          <w:lang w:val="en-US" w:eastAsia="zh-CN"/>
        </w:rPr>
        <w:t>3534.63</w:t>
      </w:r>
      <w:r>
        <w:rPr>
          <w:rFonts w:hint="eastAsia" w:ascii="仿宋_GB2312" w:eastAsia="仿宋_GB2312"/>
          <w:color w:val="auto"/>
          <w:sz w:val="28"/>
          <w:szCs w:val="28"/>
        </w:rPr>
        <w:t>万元，</w:t>
      </w:r>
      <w:r>
        <w:rPr>
          <w:rFonts w:hint="eastAsia" w:ascii="仿宋_GB2312" w:eastAsia="仿宋_GB2312"/>
          <w:color w:val="auto"/>
          <w:sz w:val="28"/>
          <w:szCs w:val="28"/>
          <w:lang w:eastAsia="zh-CN"/>
        </w:rPr>
        <w:t>完成年初预算的</w:t>
      </w:r>
      <w:r>
        <w:rPr>
          <w:rFonts w:hint="eastAsia" w:ascii="仿宋_GB2312" w:eastAsia="仿宋_GB2312"/>
          <w:color w:val="auto"/>
          <w:sz w:val="28"/>
          <w:szCs w:val="28"/>
          <w:lang w:val="en-US" w:eastAsia="zh-CN"/>
        </w:rPr>
        <w:t>100</w:t>
      </w:r>
      <w:r>
        <w:rPr>
          <w:rFonts w:hint="eastAsia" w:ascii="仿宋_GB2312" w:eastAsia="仿宋_GB2312"/>
          <w:color w:val="auto"/>
          <w:sz w:val="28"/>
          <w:szCs w:val="28"/>
        </w:rPr>
        <w:t>%。</w:t>
      </w:r>
    </w:p>
    <w:p w14:paraId="52FA180E">
      <w:pPr>
        <w:autoSpaceDE w:val="0"/>
        <w:autoSpaceDN w:val="0"/>
        <w:adjustRightInd w:val="0"/>
        <w:spacing w:line="580" w:lineRule="exact"/>
        <w:ind w:firstLine="560" w:firstLineChars="200"/>
        <w:jc w:val="left"/>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w:t>
      </w:r>
      <w:r>
        <w:rPr>
          <w:rFonts w:hint="eastAsia" w:ascii="仿宋_GB2312" w:eastAsia="仿宋_GB2312"/>
          <w:color w:val="auto"/>
          <w:sz w:val="28"/>
          <w:szCs w:val="28"/>
        </w:rPr>
        <w:t>文化和旅游</w:t>
      </w:r>
      <w:r>
        <w:rPr>
          <w:rFonts w:hint="eastAsia" w:ascii="仿宋_GB2312" w:eastAsia="仿宋_GB2312"/>
          <w:color w:val="auto"/>
          <w:sz w:val="28"/>
          <w:szCs w:val="28"/>
          <w:lang w:eastAsia="zh-CN"/>
        </w:rPr>
        <w:t>”</w:t>
      </w:r>
      <w:r>
        <w:rPr>
          <w:rFonts w:hint="eastAsia" w:ascii="仿宋_GB2312" w:eastAsia="仿宋_GB2312"/>
          <w:color w:val="auto"/>
          <w:sz w:val="28"/>
          <w:szCs w:val="28"/>
        </w:rPr>
        <w:t>（款）202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年度年初预算</w:t>
      </w:r>
      <w:r>
        <w:rPr>
          <w:rFonts w:hint="eastAsia" w:ascii="仿宋_GB2312" w:eastAsia="仿宋_GB2312"/>
          <w:color w:val="auto"/>
          <w:sz w:val="28"/>
          <w:szCs w:val="28"/>
          <w:lang w:val="en-US" w:eastAsia="zh-CN"/>
        </w:rPr>
        <w:t>3534.47</w:t>
      </w:r>
      <w:r>
        <w:rPr>
          <w:rFonts w:hint="eastAsia" w:ascii="仿宋_GB2312" w:eastAsia="仿宋_GB2312"/>
          <w:color w:val="auto"/>
          <w:sz w:val="28"/>
          <w:szCs w:val="28"/>
        </w:rPr>
        <w:t>万元，</w:t>
      </w:r>
      <w:r>
        <w:rPr>
          <w:rFonts w:hint="eastAsia" w:ascii="仿宋_GB2312" w:eastAsia="仿宋_GB2312"/>
          <w:color w:val="auto"/>
          <w:sz w:val="28"/>
          <w:szCs w:val="28"/>
          <w:lang w:eastAsia="zh-CN"/>
        </w:rPr>
        <w:t>2024</w:t>
      </w:r>
      <w:r>
        <w:rPr>
          <w:rFonts w:hint="eastAsia" w:ascii="仿宋_GB2312" w:eastAsia="仿宋_GB2312"/>
          <w:color w:val="auto"/>
          <w:sz w:val="28"/>
          <w:szCs w:val="28"/>
        </w:rPr>
        <w:t>年度决算</w:t>
      </w:r>
      <w:r>
        <w:rPr>
          <w:rFonts w:hint="eastAsia" w:ascii="仿宋_GB2312" w:eastAsia="仿宋_GB2312"/>
          <w:color w:val="auto"/>
          <w:sz w:val="28"/>
          <w:szCs w:val="28"/>
          <w:lang w:val="en-US" w:eastAsia="zh-CN"/>
        </w:rPr>
        <w:t>3534.63</w:t>
      </w:r>
      <w:r>
        <w:rPr>
          <w:rFonts w:hint="eastAsia" w:ascii="仿宋_GB2312" w:eastAsia="仿宋_GB2312"/>
          <w:color w:val="auto"/>
          <w:sz w:val="28"/>
          <w:szCs w:val="28"/>
        </w:rPr>
        <w:t>万元</w:t>
      </w:r>
      <w:r>
        <w:rPr>
          <w:rFonts w:hint="eastAsia" w:ascii="仿宋_GB2312" w:eastAsia="仿宋_GB2312"/>
          <w:color w:val="auto"/>
          <w:sz w:val="28"/>
          <w:szCs w:val="28"/>
          <w:lang w:eastAsia="zh-CN"/>
        </w:rPr>
        <w:t>，完成年初预算的</w:t>
      </w:r>
      <w:r>
        <w:rPr>
          <w:rFonts w:hint="eastAsia" w:ascii="仿宋_GB2312" w:eastAsia="仿宋_GB2312"/>
          <w:color w:val="auto"/>
          <w:sz w:val="28"/>
          <w:szCs w:val="28"/>
          <w:lang w:val="en-US" w:eastAsia="zh-CN"/>
        </w:rPr>
        <w:t>100</w:t>
      </w:r>
      <w:r>
        <w:rPr>
          <w:rFonts w:hint="eastAsia" w:ascii="仿宋_GB2312" w:eastAsia="仿宋_GB2312"/>
          <w:color w:val="auto"/>
          <w:sz w:val="28"/>
          <w:szCs w:val="28"/>
        </w:rPr>
        <w:t>%。</w:t>
      </w:r>
    </w:p>
    <w:p w14:paraId="33F27CF4">
      <w:pPr>
        <w:spacing w:line="580" w:lineRule="exact"/>
        <w:ind w:firstLine="560" w:firstLineChars="200"/>
        <w:outlineLvl w:val="1"/>
        <w:rPr>
          <w:rFonts w:hint="eastAsia" w:ascii="仿宋_GB2312" w:eastAsia="仿宋_GB2312"/>
          <w:color w:val="auto"/>
          <w:sz w:val="28"/>
          <w:szCs w:val="28"/>
        </w:rPr>
      </w:pPr>
      <w:r>
        <w:rPr>
          <w:rFonts w:hint="eastAsia" w:ascii="仿宋_GB2312" w:eastAsia="仿宋_GB2312"/>
          <w:color w:val="auto"/>
          <w:sz w:val="28"/>
          <w:szCs w:val="28"/>
          <w:lang w:val="en-US" w:eastAsia="zh-CN"/>
        </w:rPr>
        <w:t>2、</w:t>
      </w:r>
      <w:r>
        <w:rPr>
          <w:rFonts w:hint="default" w:ascii="仿宋_GB2312" w:eastAsia="仿宋_GB2312"/>
          <w:color w:val="auto"/>
          <w:sz w:val="28"/>
          <w:szCs w:val="28"/>
          <w:lang w:val="en-US" w:eastAsia="zh-CN"/>
        </w:rPr>
        <w:t>“</w:t>
      </w:r>
      <w:r>
        <w:rPr>
          <w:rFonts w:hint="eastAsia" w:ascii="仿宋_GB2312" w:eastAsia="仿宋_GB2312"/>
          <w:color w:val="auto"/>
          <w:sz w:val="28"/>
          <w:szCs w:val="28"/>
        </w:rPr>
        <w:t>社会保障和就业支出</w:t>
      </w:r>
      <w:r>
        <w:rPr>
          <w:rFonts w:hint="default" w:ascii="仿宋_GB2312" w:eastAsia="仿宋_GB2312"/>
          <w:color w:val="auto"/>
          <w:sz w:val="28"/>
          <w:szCs w:val="28"/>
          <w:lang w:val="en-US" w:eastAsia="zh-CN"/>
        </w:rPr>
        <w:t>”</w:t>
      </w:r>
      <w:r>
        <w:rPr>
          <w:rFonts w:hint="eastAsia" w:ascii="仿宋_GB2312" w:eastAsia="仿宋_GB2312"/>
          <w:color w:val="auto"/>
          <w:sz w:val="28"/>
          <w:szCs w:val="28"/>
        </w:rPr>
        <w:t>（类）202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年度年初预算</w:t>
      </w:r>
      <w:r>
        <w:rPr>
          <w:rFonts w:hint="eastAsia" w:ascii="仿宋_GB2312" w:eastAsia="仿宋_GB2312"/>
          <w:color w:val="auto"/>
          <w:sz w:val="28"/>
          <w:szCs w:val="28"/>
          <w:lang w:val="en-US" w:eastAsia="zh-CN"/>
        </w:rPr>
        <w:t>451.81</w:t>
      </w:r>
      <w:r>
        <w:rPr>
          <w:rFonts w:hint="eastAsia" w:ascii="仿宋_GB2312" w:eastAsia="仿宋_GB2312"/>
          <w:color w:val="auto"/>
          <w:sz w:val="28"/>
          <w:szCs w:val="28"/>
        </w:rPr>
        <w:t>万元，</w:t>
      </w:r>
      <w:r>
        <w:rPr>
          <w:rFonts w:hint="eastAsia" w:ascii="仿宋_GB2312" w:eastAsia="仿宋_GB2312"/>
          <w:color w:val="auto"/>
          <w:sz w:val="28"/>
          <w:szCs w:val="28"/>
          <w:lang w:eastAsia="zh-CN"/>
        </w:rPr>
        <w:t>2024</w:t>
      </w:r>
      <w:r>
        <w:rPr>
          <w:rFonts w:hint="eastAsia" w:ascii="仿宋_GB2312" w:eastAsia="仿宋_GB2312"/>
          <w:color w:val="auto"/>
          <w:sz w:val="28"/>
          <w:szCs w:val="28"/>
        </w:rPr>
        <w:t>年度决算</w:t>
      </w:r>
      <w:r>
        <w:rPr>
          <w:rFonts w:hint="eastAsia" w:ascii="仿宋_GB2312" w:eastAsia="仿宋_GB2312"/>
          <w:color w:val="auto"/>
          <w:sz w:val="28"/>
          <w:szCs w:val="28"/>
          <w:lang w:val="en-US" w:eastAsia="zh-CN"/>
        </w:rPr>
        <w:t>417.94</w:t>
      </w:r>
      <w:r>
        <w:rPr>
          <w:rFonts w:hint="eastAsia" w:ascii="仿宋_GB2312" w:eastAsia="仿宋_GB2312"/>
          <w:color w:val="auto"/>
          <w:sz w:val="28"/>
          <w:szCs w:val="28"/>
        </w:rPr>
        <w:t>万元，</w:t>
      </w:r>
      <w:r>
        <w:rPr>
          <w:rFonts w:hint="eastAsia" w:ascii="仿宋_GB2312" w:eastAsia="仿宋_GB2312"/>
          <w:color w:val="auto"/>
          <w:sz w:val="28"/>
          <w:szCs w:val="28"/>
          <w:lang w:eastAsia="zh-CN"/>
        </w:rPr>
        <w:t>完成年初预算的</w:t>
      </w:r>
      <w:r>
        <w:rPr>
          <w:rFonts w:hint="eastAsia" w:ascii="仿宋_GB2312" w:eastAsia="仿宋_GB2312"/>
          <w:color w:val="auto"/>
          <w:sz w:val="28"/>
          <w:szCs w:val="28"/>
          <w:lang w:val="en-US" w:eastAsia="zh-CN"/>
        </w:rPr>
        <w:t>92.50</w:t>
      </w:r>
      <w:r>
        <w:rPr>
          <w:rFonts w:hint="eastAsia" w:ascii="仿宋_GB2312" w:eastAsia="仿宋_GB2312"/>
          <w:color w:val="auto"/>
          <w:sz w:val="28"/>
          <w:szCs w:val="28"/>
        </w:rPr>
        <w:t>%。</w:t>
      </w:r>
    </w:p>
    <w:p w14:paraId="32EBF0DB">
      <w:pPr>
        <w:spacing w:line="580" w:lineRule="exact"/>
        <w:ind w:firstLine="560" w:firstLineChars="200"/>
        <w:outlineLvl w:val="1"/>
        <w:rPr>
          <w:rFonts w:hint="eastAsia" w:ascii="仿宋_GB2312" w:eastAsia="仿宋_GB2312"/>
          <w:color w:val="auto"/>
          <w:sz w:val="28"/>
          <w:szCs w:val="28"/>
        </w:rPr>
      </w:pPr>
      <w:r>
        <w:rPr>
          <w:rFonts w:hint="default" w:ascii="仿宋_GB2312" w:eastAsia="仿宋_GB2312"/>
          <w:color w:val="auto"/>
          <w:sz w:val="28"/>
          <w:szCs w:val="28"/>
          <w:lang w:val="en-US" w:eastAsia="zh-CN"/>
        </w:rPr>
        <w:t>“</w:t>
      </w:r>
      <w:r>
        <w:rPr>
          <w:rFonts w:hint="eastAsia" w:ascii="仿宋_GB2312" w:eastAsia="仿宋_GB2312"/>
          <w:color w:val="auto"/>
          <w:sz w:val="28"/>
          <w:szCs w:val="28"/>
        </w:rPr>
        <w:t>行政事业单位养老支出</w:t>
      </w:r>
      <w:r>
        <w:rPr>
          <w:rFonts w:hint="default" w:ascii="仿宋_GB2312" w:eastAsia="仿宋_GB2312"/>
          <w:color w:val="auto"/>
          <w:sz w:val="28"/>
          <w:szCs w:val="28"/>
          <w:lang w:val="en-US" w:eastAsia="zh-CN"/>
        </w:rPr>
        <w:t>”</w:t>
      </w:r>
      <w:r>
        <w:rPr>
          <w:rFonts w:hint="eastAsia" w:ascii="仿宋_GB2312" w:eastAsia="仿宋_GB2312"/>
          <w:color w:val="auto"/>
          <w:sz w:val="28"/>
          <w:szCs w:val="28"/>
        </w:rPr>
        <w:t>（款）202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年度年初预算</w:t>
      </w:r>
      <w:r>
        <w:rPr>
          <w:rFonts w:hint="eastAsia" w:ascii="仿宋_GB2312" w:eastAsia="仿宋_GB2312"/>
          <w:color w:val="auto"/>
          <w:sz w:val="28"/>
          <w:szCs w:val="28"/>
          <w:lang w:val="en-US" w:eastAsia="zh-CN"/>
        </w:rPr>
        <w:t>451.81</w:t>
      </w:r>
      <w:r>
        <w:rPr>
          <w:rFonts w:hint="eastAsia" w:ascii="仿宋_GB2312" w:eastAsia="仿宋_GB2312"/>
          <w:color w:val="auto"/>
          <w:sz w:val="28"/>
          <w:szCs w:val="28"/>
        </w:rPr>
        <w:t>万元，</w:t>
      </w:r>
      <w:r>
        <w:rPr>
          <w:rFonts w:hint="eastAsia" w:ascii="仿宋_GB2312" w:eastAsia="仿宋_GB2312"/>
          <w:color w:val="auto"/>
          <w:sz w:val="28"/>
          <w:szCs w:val="28"/>
          <w:lang w:eastAsia="zh-CN"/>
        </w:rPr>
        <w:t>2024</w:t>
      </w:r>
      <w:r>
        <w:rPr>
          <w:rFonts w:hint="eastAsia" w:ascii="仿宋_GB2312" w:eastAsia="仿宋_GB2312"/>
          <w:color w:val="auto"/>
          <w:sz w:val="28"/>
          <w:szCs w:val="28"/>
        </w:rPr>
        <w:t>年度决算</w:t>
      </w:r>
      <w:r>
        <w:rPr>
          <w:rFonts w:hint="eastAsia" w:ascii="仿宋_GB2312" w:eastAsia="仿宋_GB2312"/>
          <w:color w:val="auto"/>
          <w:sz w:val="28"/>
          <w:szCs w:val="28"/>
          <w:lang w:val="en-US" w:eastAsia="zh-CN"/>
        </w:rPr>
        <w:t>417.94</w:t>
      </w:r>
      <w:r>
        <w:rPr>
          <w:rFonts w:hint="eastAsia" w:ascii="仿宋_GB2312" w:eastAsia="仿宋_GB2312"/>
          <w:color w:val="auto"/>
          <w:sz w:val="28"/>
          <w:szCs w:val="28"/>
        </w:rPr>
        <w:t>万元，</w:t>
      </w:r>
      <w:r>
        <w:rPr>
          <w:rFonts w:hint="eastAsia" w:ascii="仿宋_GB2312" w:eastAsia="仿宋_GB2312"/>
          <w:color w:val="auto"/>
          <w:sz w:val="28"/>
          <w:szCs w:val="28"/>
          <w:lang w:eastAsia="zh-CN"/>
        </w:rPr>
        <w:t>完成年初预算的</w:t>
      </w:r>
      <w:r>
        <w:rPr>
          <w:rFonts w:hint="eastAsia" w:ascii="仿宋_GB2312" w:eastAsia="仿宋_GB2312"/>
          <w:color w:val="auto"/>
          <w:sz w:val="28"/>
          <w:szCs w:val="28"/>
          <w:lang w:val="en-US" w:eastAsia="zh-CN"/>
        </w:rPr>
        <w:t>92.50</w:t>
      </w:r>
      <w:r>
        <w:rPr>
          <w:rFonts w:hint="eastAsia" w:ascii="仿宋_GB2312" w:eastAsia="仿宋_GB2312"/>
          <w:color w:val="auto"/>
          <w:sz w:val="28"/>
          <w:szCs w:val="28"/>
        </w:rPr>
        <w:t>%。主要原因：人员变化</w:t>
      </w:r>
      <w:r>
        <w:rPr>
          <w:rFonts w:hint="eastAsia" w:ascii="仿宋_GB2312" w:eastAsia="仿宋_GB2312"/>
          <w:color w:val="auto"/>
          <w:sz w:val="28"/>
          <w:szCs w:val="28"/>
          <w:lang w:eastAsia="zh-CN"/>
        </w:rPr>
        <w:t>，基数调整</w:t>
      </w:r>
      <w:r>
        <w:rPr>
          <w:rFonts w:hint="eastAsia" w:ascii="仿宋_GB2312" w:eastAsia="仿宋_GB2312"/>
          <w:color w:val="auto"/>
          <w:sz w:val="28"/>
          <w:szCs w:val="28"/>
        </w:rPr>
        <w:t>。</w:t>
      </w:r>
    </w:p>
    <w:p w14:paraId="19DFB66F">
      <w:pPr>
        <w:spacing w:line="580" w:lineRule="exact"/>
        <w:ind w:firstLine="560" w:firstLineChars="200"/>
        <w:outlineLvl w:val="1"/>
        <w:rPr>
          <w:rFonts w:hint="eastAsia"/>
          <w:color w:val="auto"/>
        </w:rPr>
      </w:pPr>
      <w:r>
        <w:rPr>
          <w:rFonts w:hint="eastAsia" w:ascii="仿宋_GB2312" w:eastAsia="仿宋_GB2312"/>
          <w:color w:val="auto"/>
          <w:sz w:val="28"/>
          <w:szCs w:val="28"/>
          <w:lang w:val="en-US" w:eastAsia="zh-CN"/>
        </w:rPr>
        <w:t>3、</w:t>
      </w:r>
      <w:r>
        <w:rPr>
          <w:rFonts w:hint="default" w:ascii="仿宋_GB2312" w:eastAsia="仿宋_GB2312"/>
          <w:color w:val="auto"/>
          <w:sz w:val="28"/>
          <w:szCs w:val="28"/>
          <w:lang w:val="en-US" w:eastAsia="zh-CN"/>
        </w:rPr>
        <w:t>“</w:t>
      </w:r>
      <w:r>
        <w:rPr>
          <w:rFonts w:hint="eastAsia" w:ascii="仿宋_GB2312" w:eastAsia="仿宋_GB2312"/>
          <w:color w:val="auto"/>
          <w:sz w:val="28"/>
          <w:szCs w:val="28"/>
        </w:rPr>
        <w:t>卫生健康支出</w:t>
      </w:r>
      <w:r>
        <w:rPr>
          <w:rFonts w:hint="default" w:ascii="仿宋_GB2312" w:eastAsia="仿宋_GB2312"/>
          <w:color w:val="auto"/>
          <w:sz w:val="28"/>
          <w:szCs w:val="28"/>
          <w:lang w:val="en-US" w:eastAsia="zh-CN"/>
        </w:rPr>
        <w:t>”</w:t>
      </w:r>
      <w:r>
        <w:rPr>
          <w:rFonts w:hint="eastAsia" w:ascii="仿宋_GB2312" w:eastAsia="仿宋_GB2312"/>
          <w:color w:val="auto"/>
          <w:sz w:val="28"/>
          <w:szCs w:val="28"/>
        </w:rPr>
        <w:t>(类)202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年度年初预算</w:t>
      </w:r>
      <w:r>
        <w:rPr>
          <w:rFonts w:hint="eastAsia" w:ascii="仿宋_GB2312" w:eastAsia="仿宋_GB2312"/>
          <w:color w:val="auto"/>
          <w:sz w:val="28"/>
          <w:szCs w:val="28"/>
          <w:lang w:val="en-US" w:eastAsia="zh-CN"/>
        </w:rPr>
        <w:t>204.53</w:t>
      </w:r>
      <w:r>
        <w:rPr>
          <w:rFonts w:hint="eastAsia" w:ascii="仿宋_GB2312" w:eastAsia="仿宋_GB2312"/>
          <w:color w:val="auto"/>
          <w:sz w:val="28"/>
          <w:szCs w:val="28"/>
        </w:rPr>
        <w:t>万元，</w:t>
      </w:r>
      <w:r>
        <w:rPr>
          <w:rFonts w:hint="eastAsia"/>
          <w:color w:val="auto"/>
        </w:rPr>
        <w:t xml:space="preserve"> </w:t>
      </w:r>
      <w:r>
        <w:rPr>
          <w:rFonts w:hint="eastAsia" w:ascii="仿宋_GB2312" w:eastAsia="仿宋_GB2312"/>
          <w:color w:val="auto"/>
          <w:sz w:val="28"/>
          <w:szCs w:val="28"/>
          <w:lang w:eastAsia="zh-CN"/>
        </w:rPr>
        <w:t>2024</w:t>
      </w:r>
      <w:r>
        <w:rPr>
          <w:rFonts w:hint="eastAsia" w:ascii="仿宋_GB2312" w:eastAsia="仿宋_GB2312"/>
          <w:color w:val="auto"/>
          <w:sz w:val="28"/>
          <w:szCs w:val="28"/>
        </w:rPr>
        <w:t>年度决算</w:t>
      </w:r>
      <w:r>
        <w:rPr>
          <w:rFonts w:hint="eastAsia" w:ascii="仿宋_GB2312" w:eastAsia="仿宋_GB2312"/>
          <w:color w:val="auto"/>
          <w:sz w:val="28"/>
          <w:szCs w:val="28"/>
          <w:lang w:val="en-US" w:eastAsia="zh-CN"/>
        </w:rPr>
        <w:t>203.48</w:t>
      </w:r>
      <w:r>
        <w:rPr>
          <w:rFonts w:hint="eastAsia" w:ascii="仿宋_GB2312" w:eastAsia="仿宋_GB2312"/>
          <w:color w:val="auto"/>
          <w:sz w:val="28"/>
          <w:szCs w:val="28"/>
        </w:rPr>
        <w:t>万元，</w:t>
      </w:r>
      <w:r>
        <w:rPr>
          <w:rFonts w:hint="eastAsia" w:ascii="仿宋_GB2312" w:eastAsia="仿宋_GB2312"/>
          <w:color w:val="auto"/>
          <w:sz w:val="28"/>
          <w:szCs w:val="28"/>
          <w:lang w:eastAsia="zh-CN"/>
        </w:rPr>
        <w:t>完成年初预算的</w:t>
      </w:r>
      <w:r>
        <w:rPr>
          <w:rFonts w:hint="eastAsia" w:ascii="仿宋_GB2312" w:eastAsia="仿宋_GB2312"/>
          <w:color w:val="auto"/>
          <w:sz w:val="28"/>
          <w:szCs w:val="28"/>
          <w:lang w:val="en-US" w:eastAsia="zh-CN"/>
        </w:rPr>
        <w:t>99.49</w:t>
      </w:r>
      <w:r>
        <w:rPr>
          <w:rFonts w:hint="eastAsia" w:ascii="仿宋_GB2312" w:eastAsia="仿宋_GB2312"/>
          <w:color w:val="auto"/>
          <w:sz w:val="28"/>
          <w:szCs w:val="28"/>
        </w:rPr>
        <w:t>%。</w:t>
      </w:r>
    </w:p>
    <w:p w14:paraId="021F9E02">
      <w:pPr>
        <w:spacing w:line="580" w:lineRule="exact"/>
        <w:ind w:firstLine="560" w:firstLineChars="200"/>
        <w:outlineLvl w:val="1"/>
        <w:rPr>
          <w:rFonts w:hint="eastAsia" w:ascii="仿宋_GB2312" w:eastAsia="仿宋_GB2312"/>
          <w:color w:val="auto"/>
          <w:sz w:val="28"/>
          <w:szCs w:val="28"/>
        </w:rPr>
      </w:pPr>
      <w:r>
        <w:rPr>
          <w:rFonts w:hint="default" w:ascii="仿宋_GB2312" w:eastAsia="仿宋_GB2312"/>
          <w:color w:val="auto"/>
          <w:sz w:val="28"/>
          <w:szCs w:val="28"/>
          <w:lang w:val="en-US" w:eastAsia="zh-CN"/>
        </w:rPr>
        <w:t>“</w:t>
      </w:r>
      <w:r>
        <w:rPr>
          <w:rFonts w:hint="eastAsia" w:ascii="仿宋_GB2312" w:eastAsia="仿宋_GB2312"/>
          <w:color w:val="auto"/>
          <w:sz w:val="28"/>
          <w:szCs w:val="28"/>
        </w:rPr>
        <w:t>行政事业单位医疗</w:t>
      </w:r>
      <w:r>
        <w:rPr>
          <w:rFonts w:hint="default" w:ascii="仿宋_GB2312" w:eastAsia="仿宋_GB2312"/>
          <w:color w:val="auto"/>
          <w:sz w:val="28"/>
          <w:szCs w:val="28"/>
          <w:lang w:val="en-US" w:eastAsia="zh-CN"/>
        </w:rPr>
        <w:t>”</w:t>
      </w:r>
      <w:r>
        <w:rPr>
          <w:rFonts w:hint="eastAsia" w:ascii="仿宋_GB2312" w:eastAsia="仿宋_GB2312"/>
          <w:color w:val="auto"/>
          <w:sz w:val="28"/>
          <w:szCs w:val="28"/>
        </w:rPr>
        <w:t>(款)202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年度年初预算</w:t>
      </w:r>
      <w:r>
        <w:rPr>
          <w:rFonts w:hint="eastAsia" w:ascii="仿宋_GB2312" w:eastAsia="仿宋_GB2312"/>
          <w:color w:val="auto"/>
          <w:sz w:val="28"/>
          <w:szCs w:val="28"/>
          <w:lang w:val="en-US" w:eastAsia="zh-CN"/>
        </w:rPr>
        <w:t>204.53</w:t>
      </w:r>
      <w:r>
        <w:rPr>
          <w:rFonts w:hint="eastAsia" w:ascii="仿宋_GB2312" w:eastAsia="仿宋_GB2312"/>
          <w:color w:val="auto"/>
          <w:sz w:val="28"/>
          <w:szCs w:val="28"/>
        </w:rPr>
        <w:t>万元，</w:t>
      </w:r>
      <w:r>
        <w:rPr>
          <w:rFonts w:hint="eastAsia" w:ascii="仿宋_GB2312" w:eastAsia="仿宋_GB2312"/>
          <w:color w:val="auto"/>
          <w:sz w:val="28"/>
          <w:szCs w:val="28"/>
          <w:lang w:eastAsia="zh-CN"/>
        </w:rPr>
        <w:t>20</w:t>
      </w:r>
      <w:bookmarkStart w:id="0" w:name="_GoBack"/>
      <w:bookmarkEnd w:id="0"/>
      <w:r>
        <w:rPr>
          <w:rFonts w:hint="eastAsia" w:ascii="仿宋_GB2312" w:eastAsia="仿宋_GB2312"/>
          <w:color w:val="auto"/>
          <w:sz w:val="28"/>
          <w:szCs w:val="28"/>
          <w:lang w:eastAsia="zh-CN"/>
        </w:rPr>
        <w:t>24</w:t>
      </w:r>
      <w:r>
        <w:rPr>
          <w:rFonts w:hint="eastAsia" w:ascii="仿宋_GB2312" w:eastAsia="仿宋_GB2312"/>
          <w:color w:val="auto"/>
          <w:sz w:val="28"/>
          <w:szCs w:val="28"/>
        </w:rPr>
        <w:t>年度决算</w:t>
      </w:r>
      <w:r>
        <w:rPr>
          <w:rFonts w:hint="eastAsia" w:ascii="仿宋_GB2312" w:eastAsia="仿宋_GB2312"/>
          <w:color w:val="auto"/>
          <w:sz w:val="28"/>
          <w:szCs w:val="28"/>
          <w:lang w:val="en-US" w:eastAsia="zh-CN"/>
        </w:rPr>
        <w:t>203.48</w:t>
      </w:r>
      <w:r>
        <w:rPr>
          <w:rFonts w:hint="eastAsia" w:ascii="仿宋_GB2312" w:eastAsia="仿宋_GB2312"/>
          <w:color w:val="auto"/>
          <w:sz w:val="28"/>
          <w:szCs w:val="28"/>
        </w:rPr>
        <w:t>万元，</w:t>
      </w:r>
      <w:r>
        <w:rPr>
          <w:rFonts w:hint="eastAsia" w:ascii="仿宋_GB2312" w:eastAsia="仿宋_GB2312"/>
          <w:color w:val="auto"/>
          <w:sz w:val="28"/>
          <w:szCs w:val="28"/>
          <w:lang w:eastAsia="zh-CN"/>
        </w:rPr>
        <w:t>完成年初预算的</w:t>
      </w:r>
      <w:r>
        <w:rPr>
          <w:rFonts w:hint="eastAsia" w:ascii="仿宋_GB2312" w:eastAsia="仿宋_GB2312"/>
          <w:color w:val="auto"/>
          <w:sz w:val="28"/>
          <w:szCs w:val="28"/>
          <w:lang w:val="en-US" w:eastAsia="zh-CN"/>
        </w:rPr>
        <w:t>99.49</w:t>
      </w:r>
      <w:r>
        <w:rPr>
          <w:rFonts w:hint="eastAsia" w:ascii="仿宋_GB2312" w:eastAsia="仿宋_GB2312"/>
          <w:color w:val="auto"/>
          <w:sz w:val="28"/>
          <w:szCs w:val="28"/>
        </w:rPr>
        <w:t>%。</w:t>
      </w:r>
    </w:p>
    <w:p w14:paraId="700E07DF">
      <w:pPr>
        <w:spacing w:line="580" w:lineRule="exact"/>
        <w:ind w:firstLine="560" w:firstLineChars="200"/>
        <w:outlineLvl w:val="1"/>
        <w:rPr>
          <w:rFonts w:hint="eastAsia" w:ascii="仿宋_GB2312" w:eastAsia="仿宋_GB2312"/>
          <w:color w:val="auto"/>
          <w:sz w:val="28"/>
          <w:szCs w:val="28"/>
          <w:lang w:eastAsia="zh-CN"/>
        </w:rPr>
      </w:pPr>
      <w:r>
        <w:rPr>
          <w:rFonts w:hint="eastAsia" w:ascii="仿宋_GB2312" w:eastAsia="仿宋_GB2312"/>
          <w:color w:val="auto"/>
          <w:sz w:val="28"/>
          <w:szCs w:val="28"/>
          <w:lang w:val="en-US" w:eastAsia="zh-CN"/>
        </w:rPr>
        <w:t>4、</w:t>
      </w:r>
      <w:r>
        <w:rPr>
          <w:rFonts w:hint="default" w:ascii="仿宋_GB2312" w:eastAsia="仿宋_GB2312"/>
          <w:color w:val="auto"/>
          <w:sz w:val="28"/>
          <w:szCs w:val="28"/>
          <w:lang w:val="en-US" w:eastAsia="zh-CN"/>
        </w:rPr>
        <w:t>“</w:t>
      </w:r>
      <w:r>
        <w:rPr>
          <w:rFonts w:hint="eastAsia" w:ascii="仿宋_GB2312" w:eastAsia="仿宋_GB2312"/>
          <w:color w:val="auto"/>
          <w:sz w:val="28"/>
          <w:szCs w:val="28"/>
        </w:rPr>
        <w:t>住房保障支出</w:t>
      </w:r>
      <w:r>
        <w:rPr>
          <w:rFonts w:hint="default" w:ascii="仿宋_GB2312" w:eastAsia="仿宋_GB2312"/>
          <w:color w:val="auto"/>
          <w:sz w:val="28"/>
          <w:szCs w:val="28"/>
          <w:lang w:val="en-US" w:eastAsia="zh-CN"/>
        </w:rPr>
        <w:t>”</w:t>
      </w:r>
      <w:r>
        <w:rPr>
          <w:rFonts w:hint="eastAsia" w:ascii="仿宋_GB2312" w:eastAsia="仿宋_GB2312"/>
          <w:color w:val="auto"/>
          <w:sz w:val="28"/>
          <w:szCs w:val="28"/>
        </w:rPr>
        <w:t>(类)202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年度年初预算</w:t>
      </w:r>
      <w:r>
        <w:rPr>
          <w:rFonts w:hint="eastAsia" w:ascii="仿宋_GB2312" w:eastAsia="仿宋_GB2312"/>
          <w:color w:val="auto"/>
          <w:sz w:val="28"/>
          <w:szCs w:val="28"/>
          <w:lang w:val="en-US" w:eastAsia="zh-CN"/>
        </w:rPr>
        <w:t>398.35</w:t>
      </w:r>
      <w:r>
        <w:rPr>
          <w:rFonts w:hint="eastAsia" w:ascii="仿宋_GB2312" w:eastAsia="仿宋_GB2312"/>
          <w:color w:val="auto"/>
          <w:sz w:val="28"/>
          <w:szCs w:val="28"/>
        </w:rPr>
        <w:t>万元，</w:t>
      </w:r>
      <w:r>
        <w:rPr>
          <w:rFonts w:hint="eastAsia" w:ascii="仿宋_GB2312" w:eastAsia="仿宋_GB2312"/>
          <w:color w:val="auto"/>
          <w:sz w:val="28"/>
          <w:szCs w:val="28"/>
          <w:lang w:eastAsia="zh-CN"/>
        </w:rPr>
        <w:t>2024</w:t>
      </w:r>
      <w:r>
        <w:rPr>
          <w:rFonts w:hint="eastAsia" w:ascii="仿宋_GB2312" w:eastAsia="仿宋_GB2312"/>
          <w:color w:val="auto"/>
          <w:sz w:val="28"/>
          <w:szCs w:val="28"/>
        </w:rPr>
        <w:t>年度决算</w:t>
      </w:r>
      <w:r>
        <w:rPr>
          <w:rFonts w:hint="eastAsia" w:ascii="仿宋_GB2312" w:eastAsia="仿宋_GB2312"/>
          <w:color w:val="auto"/>
          <w:sz w:val="28"/>
          <w:szCs w:val="28"/>
          <w:lang w:val="en-US" w:eastAsia="zh-CN"/>
        </w:rPr>
        <w:t>401.09</w:t>
      </w:r>
      <w:r>
        <w:rPr>
          <w:rFonts w:hint="eastAsia" w:ascii="仿宋_GB2312" w:eastAsia="仿宋_GB2312"/>
          <w:color w:val="auto"/>
          <w:sz w:val="28"/>
          <w:szCs w:val="28"/>
        </w:rPr>
        <w:t>万元，</w:t>
      </w:r>
      <w:r>
        <w:rPr>
          <w:rFonts w:hint="eastAsia" w:ascii="仿宋_GB2312" w:eastAsia="仿宋_GB2312"/>
          <w:color w:val="auto"/>
          <w:sz w:val="28"/>
          <w:szCs w:val="28"/>
          <w:lang w:eastAsia="zh-CN"/>
        </w:rPr>
        <w:t>完成年初预算的</w:t>
      </w:r>
      <w:r>
        <w:rPr>
          <w:rFonts w:hint="eastAsia" w:ascii="仿宋_GB2312" w:eastAsia="仿宋_GB2312"/>
          <w:color w:val="auto"/>
          <w:sz w:val="28"/>
          <w:szCs w:val="28"/>
          <w:lang w:val="en-US" w:eastAsia="zh-CN"/>
        </w:rPr>
        <w:t>100.69</w:t>
      </w:r>
      <w:r>
        <w:rPr>
          <w:rFonts w:hint="eastAsia" w:ascii="仿宋_GB2312" w:eastAsia="仿宋_GB2312"/>
          <w:color w:val="auto"/>
          <w:sz w:val="28"/>
          <w:szCs w:val="28"/>
        </w:rPr>
        <w:t>%。</w:t>
      </w:r>
    </w:p>
    <w:p w14:paraId="0036756B">
      <w:pPr>
        <w:spacing w:line="580" w:lineRule="exact"/>
        <w:ind w:left="630" w:leftChars="200" w:hanging="210" w:hangingChars="100"/>
        <w:outlineLvl w:val="1"/>
        <w:rPr>
          <w:rFonts w:hint="eastAsia" w:ascii="仿宋_GB2312" w:eastAsia="仿宋_GB2312"/>
          <w:color w:val="auto"/>
          <w:sz w:val="28"/>
          <w:szCs w:val="28"/>
        </w:rPr>
      </w:pPr>
      <w:r>
        <w:rPr>
          <w:rFonts w:hint="eastAsia"/>
          <w:color w:val="auto"/>
        </w:rPr>
        <w:t xml:space="preserve"> </w:t>
      </w:r>
      <w:r>
        <w:rPr>
          <w:rFonts w:hint="default" w:ascii="仿宋_GB2312" w:eastAsia="仿宋_GB2312"/>
          <w:color w:val="auto"/>
          <w:sz w:val="28"/>
          <w:szCs w:val="28"/>
          <w:lang w:val="en-US" w:eastAsia="zh-CN"/>
        </w:rPr>
        <w:t>“</w:t>
      </w:r>
      <w:r>
        <w:rPr>
          <w:rFonts w:hint="eastAsia" w:ascii="仿宋_GB2312" w:eastAsia="仿宋_GB2312"/>
          <w:color w:val="auto"/>
          <w:sz w:val="28"/>
          <w:szCs w:val="28"/>
        </w:rPr>
        <w:t>住房改革支出</w:t>
      </w:r>
      <w:r>
        <w:rPr>
          <w:rFonts w:hint="default" w:ascii="仿宋_GB2312" w:eastAsia="仿宋_GB2312"/>
          <w:color w:val="auto"/>
          <w:sz w:val="28"/>
          <w:szCs w:val="28"/>
          <w:lang w:val="en-US" w:eastAsia="zh-CN"/>
        </w:rPr>
        <w:t>”</w:t>
      </w:r>
      <w:r>
        <w:rPr>
          <w:rFonts w:hint="eastAsia" w:ascii="仿宋_GB2312" w:eastAsia="仿宋_GB2312"/>
          <w:color w:val="auto"/>
          <w:sz w:val="28"/>
          <w:szCs w:val="28"/>
        </w:rPr>
        <w:t>(款)202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年度年初预算</w:t>
      </w:r>
      <w:r>
        <w:rPr>
          <w:rFonts w:hint="eastAsia" w:ascii="仿宋_GB2312" w:eastAsia="仿宋_GB2312"/>
          <w:color w:val="auto"/>
          <w:sz w:val="28"/>
          <w:szCs w:val="28"/>
          <w:lang w:val="en-US" w:eastAsia="zh-CN"/>
        </w:rPr>
        <w:t>398.35</w:t>
      </w:r>
      <w:r>
        <w:rPr>
          <w:rFonts w:hint="eastAsia" w:ascii="仿宋_GB2312" w:eastAsia="仿宋_GB2312"/>
          <w:color w:val="auto"/>
          <w:sz w:val="28"/>
          <w:szCs w:val="28"/>
        </w:rPr>
        <w:t>万元，</w:t>
      </w:r>
      <w:r>
        <w:rPr>
          <w:rFonts w:hint="eastAsia" w:ascii="仿宋_GB2312" w:eastAsia="仿宋_GB2312"/>
          <w:color w:val="auto"/>
          <w:sz w:val="28"/>
          <w:szCs w:val="28"/>
          <w:lang w:eastAsia="zh-CN"/>
        </w:rPr>
        <w:t>2024</w:t>
      </w:r>
      <w:r>
        <w:rPr>
          <w:rFonts w:hint="eastAsia" w:ascii="仿宋_GB2312" w:eastAsia="仿宋_GB2312"/>
          <w:color w:val="auto"/>
          <w:sz w:val="28"/>
          <w:szCs w:val="28"/>
        </w:rPr>
        <w:t>年度决算</w:t>
      </w:r>
      <w:r>
        <w:rPr>
          <w:rFonts w:hint="eastAsia" w:ascii="仿宋_GB2312" w:eastAsia="仿宋_GB2312"/>
          <w:color w:val="auto"/>
          <w:sz w:val="28"/>
          <w:szCs w:val="28"/>
          <w:lang w:val="en-US" w:eastAsia="zh-CN"/>
        </w:rPr>
        <w:t>401.09</w:t>
      </w:r>
      <w:r>
        <w:rPr>
          <w:rFonts w:hint="eastAsia" w:ascii="仿宋_GB2312" w:eastAsia="仿宋_GB2312"/>
          <w:color w:val="auto"/>
          <w:sz w:val="28"/>
          <w:szCs w:val="28"/>
        </w:rPr>
        <w:t>万元，</w:t>
      </w:r>
      <w:r>
        <w:rPr>
          <w:rFonts w:hint="eastAsia" w:ascii="仿宋_GB2312" w:eastAsia="仿宋_GB2312"/>
          <w:color w:val="auto"/>
          <w:sz w:val="28"/>
          <w:szCs w:val="28"/>
          <w:lang w:eastAsia="zh-CN"/>
        </w:rPr>
        <w:t>完成年初预算的</w:t>
      </w:r>
      <w:r>
        <w:rPr>
          <w:rFonts w:hint="eastAsia" w:ascii="仿宋_GB2312" w:eastAsia="仿宋_GB2312"/>
          <w:color w:val="auto"/>
          <w:sz w:val="28"/>
          <w:szCs w:val="28"/>
          <w:lang w:val="en-US" w:eastAsia="zh-CN"/>
        </w:rPr>
        <w:t>100.69</w:t>
      </w:r>
      <w:r>
        <w:rPr>
          <w:rFonts w:hint="eastAsia" w:ascii="仿宋_GB2312" w:eastAsia="仿宋_GB2312"/>
          <w:color w:val="auto"/>
          <w:sz w:val="28"/>
          <w:szCs w:val="28"/>
        </w:rPr>
        <w:t>%。</w:t>
      </w:r>
    </w:p>
    <w:p w14:paraId="46F25A43">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14:paraId="55C40BB4">
      <w:pPr>
        <w:pStyle w:val="3"/>
        <w:ind w:firstLine="560"/>
      </w:pPr>
      <w:r>
        <w:rPr>
          <w:rFonts w:hint="eastAsia" w:ascii="仿宋_GB2312" w:eastAsia="仿宋_GB2312"/>
          <w:sz w:val="28"/>
          <w:szCs w:val="28"/>
        </w:rPr>
        <w:t>本年度未安排政府性基金预算财政拨款收支。</w:t>
      </w:r>
    </w:p>
    <w:p w14:paraId="5A1AB837">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492C2EBF">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14:paraId="3F40D24B">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45375870">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2803.98</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63B84922">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14:paraId="7FEAEDCA">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7141ECD2">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14:paraId="061E101E">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1.49</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8.6</w:t>
      </w:r>
      <w:r>
        <w:rPr>
          <w:rFonts w:hint="eastAsia" w:ascii="仿宋_GB2312" w:eastAsia="仿宋_GB2312"/>
          <w:sz w:val="28"/>
          <w:szCs w:val="28"/>
          <w:lang w:val="en-US" w:eastAsia="zh-CN"/>
        </w:rPr>
        <w:t>0</w:t>
      </w:r>
      <w:r>
        <w:rPr>
          <w:rFonts w:hint="eastAsia" w:ascii="仿宋_GB2312" w:eastAsia="仿宋_GB2312"/>
          <w:sz w:val="28"/>
          <w:szCs w:val="28"/>
        </w:rPr>
        <w:t>万元减少</w:t>
      </w:r>
      <w:r>
        <w:rPr>
          <w:rFonts w:ascii="仿宋_GB2312" w:eastAsia="仿宋_GB2312"/>
          <w:sz w:val="28"/>
          <w:szCs w:val="28"/>
        </w:rPr>
        <w:t>7.11</w:t>
      </w:r>
      <w:r>
        <w:rPr>
          <w:rFonts w:hint="eastAsia" w:ascii="仿宋_GB2312" w:eastAsia="仿宋_GB2312"/>
          <w:sz w:val="28"/>
          <w:szCs w:val="28"/>
        </w:rPr>
        <w:t>万元。其中：</w:t>
      </w:r>
    </w:p>
    <w:p w14:paraId="18EA485C">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万元增加（减少）</w:t>
      </w:r>
      <w:r>
        <w:rPr>
          <w:rFonts w:ascii="仿宋_GB2312" w:eastAsia="仿宋_GB2312"/>
          <w:sz w:val="28"/>
          <w:szCs w:val="28"/>
        </w:rPr>
        <w:t>0</w:t>
      </w:r>
      <w:r>
        <w:rPr>
          <w:rFonts w:hint="eastAsia" w:ascii="仿宋_GB2312" w:eastAsia="仿宋_GB2312"/>
          <w:sz w:val="28"/>
          <w:szCs w:val="28"/>
        </w:rPr>
        <w:t>万元。主要原因：无因公出国支出。</w:t>
      </w:r>
    </w:p>
    <w:p w14:paraId="7ADE13CB">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3.7</w:t>
      </w:r>
      <w:r>
        <w:rPr>
          <w:rFonts w:hint="eastAsia" w:ascii="仿宋_GB2312" w:eastAsia="仿宋_GB2312"/>
          <w:sz w:val="28"/>
          <w:szCs w:val="28"/>
          <w:lang w:val="en-US" w:eastAsia="zh-CN"/>
        </w:rPr>
        <w:t>0</w:t>
      </w:r>
      <w:r>
        <w:rPr>
          <w:rFonts w:hint="eastAsia" w:ascii="仿宋_GB2312" w:eastAsia="仿宋_GB2312"/>
          <w:sz w:val="28"/>
          <w:szCs w:val="28"/>
        </w:rPr>
        <w:t>万元减少</w:t>
      </w:r>
      <w:r>
        <w:rPr>
          <w:rFonts w:ascii="仿宋_GB2312" w:eastAsia="仿宋_GB2312"/>
          <w:sz w:val="28"/>
          <w:szCs w:val="28"/>
        </w:rPr>
        <w:t>3.7</w:t>
      </w:r>
      <w:r>
        <w:rPr>
          <w:rFonts w:hint="eastAsia" w:ascii="仿宋_GB2312" w:eastAsia="仿宋_GB2312"/>
          <w:sz w:val="28"/>
          <w:szCs w:val="28"/>
          <w:lang w:val="en-US" w:eastAsia="zh-CN"/>
        </w:rPr>
        <w:t>0</w:t>
      </w:r>
      <w:r>
        <w:rPr>
          <w:rFonts w:hint="eastAsia" w:ascii="仿宋_GB2312" w:eastAsia="仿宋_GB2312"/>
          <w:sz w:val="28"/>
          <w:szCs w:val="28"/>
        </w:rPr>
        <w:t>万元。主要原因：无公务接待支出。</w:t>
      </w:r>
    </w:p>
    <w:p w14:paraId="362841A8">
      <w:pPr>
        <w:spacing w:line="560" w:lineRule="exact"/>
        <w:ind w:firstLine="560" w:firstLineChars="200"/>
        <w:rPr>
          <w:rFonts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1.49</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4.9</w:t>
      </w:r>
      <w:r>
        <w:rPr>
          <w:rFonts w:hint="eastAsia" w:ascii="仿宋_GB2312" w:eastAsia="仿宋_GB2312"/>
          <w:sz w:val="28"/>
          <w:szCs w:val="28"/>
          <w:lang w:val="en-US" w:eastAsia="zh-CN"/>
        </w:rPr>
        <w:t>0</w:t>
      </w:r>
      <w:r>
        <w:rPr>
          <w:rFonts w:hint="eastAsia" w:ascii="仿宋_GB2312" w:eastAsia="仿宋_GB2312"/>
          <w:sz w:val="28"/>
          <w:szCs w:val="28"/>
        </w:rPr>
        <w:t>万元减少</w:t>
      </w:r>
      <w:r>
        <w:rPr>
          <w:rFonts w:ascii="仿宋_GB2312" w:eastAsia="仿宋_GB2312"/>
          <w:sz w:val="28"/>
          <w:szCs w:val="28"/>
        </w:rPr>
        <w:t>3.41</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1.49</w:t>
      </w:r>
      <w:r>
        <w:rPr>
          <w:rFonts w:hint="eastAsia" w:ascii="仿宋_GB2312" w:eastAsia="仿宋_GB2312"/>
          <w:sz w:val="28"/>
          <w:szCs w:val="28"/>
        </w:rPr>
        <w:t>万元，主要原因：严控公务用车支出。202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3</w:t>
      </w:r>
      <w:r>
        <w:rPr>
          <w:rFonts w:hint="eastAsia" w:ascii="仿宋_GB2312" w:eastAsia="仿宋_GB2312"/>
          <w:sz w:val="28"/>
          <w:szCs w:val="28"/>
        </w:rPr>
        <w:t>辆。</w:t>
      </w:r>
    </w:p>
    <w:p w14:paraId="5FCC2F3E">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7527C48E">
      <w:pPr>
        <w:ind w:firstLine="537" w:firstLineChars="192"/>
        <w:rPr>
          <w:rFonts w:hint="eastAsia" w:eastAsia="仿宋_GB2312"/>
        </w:rPr>
      </w:pPr>
      <w:r>
        <w:rPr>
          <w:rFonts w:hint="eastAsia" w:ascii="仿宋_GB2312" w:eastAsia="仿宋_GB2312"/>
          <w:sz w:val="28"/>
          <w:szCs w:val="28"/>
        </w:rPr>
        <w:t>本单位为全额拨款事业单位，不属于机关运行经费支出统计范围。</w:t>
      </w:r>
    </w:p>
    <w:p w14:paraId="01F30947">
      <w:pPr>
        <w:ind w:left="540"/>
        <w:rPr>
          <w:rFonts w:hint="eastAsia" w:ascii="黑体" w:eastAsia="黑体"/>
          <w:sz w:val="28"/>
          <w:szCs w:val="28"/>
        </w:rPr>
      </w:pPr>
      <w:r>
        <w:rPr>
          <w:rFonts w:hint="eastAsia" w:ascii="黑体" w:eastAsia="黑体"/>
          <w:sz w:val="28"/>
          <w:szCs w:val="28"/>
        </w:rPr>
        <w:t>三、政府采购支出情况</w:t>
      </w:r>
    </w:p>
    <w:p w14:paraId="76489669">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1467.44</w:t>
      </w:r>
      <w:r>
        <w:rPr>
          <w:rFonts w:hint="eastAsia" w:ascii="仿宋_GB2312" w:eastAsia="仿宋_GB2312"/>
          <w:sz w:val="28"/>
          <w:szCs w:val="28"/>
        </w:rPr>
        <w:t>万元，其中：政府采购货物支出</w:t>
      </w:r>
      <w:r>
        <w:rPr>
          <w:rFonts w:ascii="仿宋_GB2312" w:eastAsia="仿宋_GB2312"/>
          <w:sz w:val="28"/>
          <w:szCs w:val="28"/>
        </w:rPr>
        <w:t>609.34</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858.1</w:t>
      </w:r>
      <w:r>
        <w:rPr>
          <w:rFonts w:hint="eastAsia" w:ascii="仿宋_GB2312" w:eastAsia="仿宋_GB2312"/>
          <w:sz w:val="28"/>
          <w:szCs w:val="28"/>
        </w:rPr>
        <w:t>万元。授予中小企业合同金额</w:t>
      </w:r>
      <w:r>
        <w:rPr>
          <w:rFonts w:ascii="仿宋_GB2312" w:eastAsia="仿宋_GB2312"/>
          <w:sz w:val="28"/>
          <w:szCs w:val="28"/>
        </w:rPr>
        <w:t>1378.02</w:t>
      </w:r>
      <w:r>
        <w:rPr>
          <w:rFonts w:hint="eastAsia" w:ascii="仿宋_GB2312" w:eastAsia="仿宋_GB2312"/>
          <w:sz w:val="28"/>
          <w:szCs w:val="28"/>
        </w:rPr>
        <w:t>万元，占政府采购支出总额的</w:t>
      </w:r>
      <w:r>
        <w:rPr>
          <w:rFonts w:hint="eastAsia" w:ascii="仿宋_GB2312" w:eastAsia="仿宋_GB2312"/>
          <w:sz w:val="28"/>
          <w:szCs w:val="28"/>
          <w:lang w:eastAsia="zh-CN"/>
        </w:rPr>
        <w:t>93.91</w:t>
      </w:r>
      <w:r>
        <w:rPr>
          <w:rFonts w:hint="eastAsia" w:ascii="仿宋_GB2312" w:eastAsia="仿宋_GB2312"/>
          <w:sz w:val="28"/>
          <w:szCs w:val="28"/>
        </w:rPr>
        <w:t>%，其中：授予小微企业合同金额</w:t>
      </w:r>
      <w:r>
        <w:rPr>
          <w:rFonts w:ascii="仿宋_GB2312" w:eastAsia="仿宋_GB2312"/>
          <w:sz w:val="28"/>
          <w:szCs w:val="28"/>
        </w:rPr>
        <w:t>735.85</w:t>
      </w:r>
      <w:r>
        <w:rPr>
          <w:rFonts w:hint="eastAsia" w:ascii="仿宋_GB2312" w:eastAsia="仿宋_GB2312"/>
          <w:sz w:val="28"/>
          <w:szCs w:val="28"/>
        </w:rPr>
        <w:t>万元，占政府采购支出总额的</w:t>
      </w:r>
      <w:r>
        <w:rPr>
          <w:rFonts w:ascii="仿宋_GB2312" w:eastAsia="仿宋_GB2312"/>
          <w:sz w:val="28"/>
          <w:szCs w:val="28"/>
        </w:rPr>
        <w:t>50.15</w:t>
      </w:r>
      <w:r>
        <w:rPr>
          <w:rFonts w:hint="eastAsia" w:ascii="仿宋_GB2312" w:eastAsia="仿宋_GB2312"/>
          <w:sz w:val="28"/>
          <w:szCs w:val="28"/>
        </w:rPr>
        <w:t>%。</w:t>
      </w:r>
    </w:p>
    <w:p w14:paraId="1F4E50D9">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0480215F">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12月31日，北京市西城区图书馆</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3</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14:paraId="5349018D">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5606DB59">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14:paraId="38823A4A">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7BAA2095">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5C1BF266">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4CF994CF">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2F4465C5">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5B4DDA92">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5A57F1A5">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6477E98D">
      <w:pPr>
        <w:ind w:firstLine="420" w:firstLineChars="150"/>
        <w:rPr>
          <w:rFonts w:hint="eastAsia" w:ascii="仿宋_GB2312" w:eastAsia="仿宋_GB2312"/>
          <w:sz w:val="28"/>
          <w:szCs w:val="28"/>
        </w:rPr>
      </w:pPr>
      <w:r>
        <w:rPr>
          <w:rFonts w:hint="eastAsia" w:ascii="仿宋_GB2312" w:eastAsia="仿宋_GB2312"/>
          <w:sz w:val="28"/>
          <w:szCs w:val="28"/>
        </w:rPr>
        <w:t>7.文化旅游体育与传媒支出（类）文化和旅游（款）图书馆（项）：反映图书馆的支出。</w:t>
      </w:r>
    </w:p>
    <w:p w14:paraId="1D62A5BB">
      <w:pPr>
        <w:ind w:firstLine="420" w:firstLineChars="150"/>
        <w:rPr>
          <w:rFonts w:hint="eastAsia" w:ascii="仿宋_GB2312" w:eastAsia="仿宋_GB2312"/>
          <w:sz w:val="28"/>
          <w:szCs w:val="28"/>
        </w:rPr>
      </w:pPr>
      <w:r>
        <w:rPr>
          <w:rFonts w:hint="eastAsia" w:ascii="仿宋_GB2312" w:eastAsia="仿宋_GB2312"/>
          <w:sz w:val="28"/>
          <w:szCs w:val="28"/>
        </w:rPr>
        <w:t>文化旅游体育与传媒支出（类）文化和旅游（款）其他文化和旅游支出（项）：反映其他用于文化和旅游方面的支出。</w:t>
      </w:r>
    </w:p>
    <w:p w14:paraId="16761151">
      <w:pPr>
        <w:spacing w:line="580" w:lineRule="exact"/>
        <w:ind w:firstLine="560" w:firstLineChars="200"/>
        <w:outlineLvl w:val="1"/>
        <w:rPr>
          <w:rFonts w:hint="eastAsia" w:ascii="仿宋_GB2312" w:eastAsia="仿宋_GB2312"/>
          <w:sz w:val="28"/>
          <w:szCs w:val="28"/>
        </w:rPr>
      </w:pPr>
      <w:r>
        <w:rPr>
          <w:rFonts w:hint="eastAsia" w:ascii="仿宋_GB2312" w:eastAsia="仿宋_GB2312"/>
          <w:sz w:val="28"/>
          <w:szCs w:val="28"/>
        </w:rPr>
        <w:t>社会保障和就业支出（类）行政事业单位养老支出（款）事业单位离退休（项）：反映事业单位开支的离退休经费。</w:t>
      </w:r>
    </w:p>
    <w:p w14:paraId="12A0BFA4">
      <w:pPr>
        <w:spacing w:line="580" w:lineRule="exact"/>
        <w:ind w:firstLine="560" w:firstLineChars="200"/>
        <w:outlineLvl w:val="1"/>
        <w:rPr>
          <w:rFonts w:hint="eastAsia" w:ascii="仿宋_GB2312" w:eastAsia="仿宋_GB2312"/>
          <w:sz w:val="28"/>
          <w:szCs w:val="28"/>
        </w:rPr>
      </w:pPr>
      <w:r>
        <w:rPr>
          <w:rFonts w:hint="eastAsia" w:ascii="仿宋_GB2312" w:eastAsia="仿宋_GB2312"/>
          <w:sz w:val="28"/>
          <w:szCs w:val="28"/>
        </w:rPr>
        <w:t>社会保障和就业支出（类）行政事业单位养老支出（款）机关事业单位基本养老保险缴费支出(项)：反映机关事业单位实施养老保险制度由单位缴纳的基本养老保险费支出。</w:t>
      </w:r>
    </w:p>
    <w:p w14:paraId="4EB7395D">
      <w:pPr>
        <w:spacing w:line="580" w:lineRule="exact"/>
        <w:ind w:firstLine="560" w:firstLineChars="200"/>
        <w:outlineLvl w:val="1"/>
        <w:rPr>
          <w:rFonts w:hint="eastAsia" w:ascii="仿宋_GB2312" w:eastAsia="仿宋_GB2312"/>
          <w:sz w:val="28"/>
          <w:szCs w:val="28"/>
        </w:rPr>
      </w:pPr>
      <w:r>
        <w:rPr>
          <w:rFonts w:hint="eastAsia" w:ascii="仿宋_GB2312" w:eastAsia="仿宋_GB2312"/>
          <w:sz w:val="28"/>
          <w:szCs w:val="28"/>
        </w:rPr>
        <w:t>社会保障和就业支出（类）行政事业单位养老支出（款）机关事业单位职业年金缴费支出(项)：反映机关事业单位实施养老保险制度由单位实际缴纳的职业年金支出（含职业年金补记支出）。</w:t>
      </w:r>
    </w:p>
    <w:p w14:paraId="6F94B558">
      <w:pPr>
        <w:spacing w:line="580" w:lineRule="exact"/>
        <w:ind w:firstLine="560" w:firstLineChars="200"/>
        <w:outlineLvl w:val="1"/>
        <w:rPr>
          <w:rFonts w:hint="eastAsia" w:ascii="仿宋_GB2312" w:eastAsia="仿宋_GB2312"/>
          <w:sz w:val="28"/>
          <w:szCs w:val="28"/>
        </w:rPr>
      </w:pPr>
      <w:r>
        <w:rPr>
          <w:rFonts w:hint="eastAsia" w:ascii="仿宋_GB2312" w:eastAsia="仿宋_GB2312"/>
          <w:sz w:val="28"/>
          <w:szCs w:val="28"/>
        </w:rPr>
        <w:t>卫生健康支出(类)</w:t>
      </w:r>
      <w:r>
        <w:rPr>
          <w:rFonts w:hint="eastAsia"/>
        </w:rPr>
        <w:t xml:space="preserve"> </w:t>
      </w:r>
      <w:r>
        <w:rPr>
          <w:rFonts w:hint="eastAsia" w:ascii="仿宋_GB2312" w:eastAsia="仿宋_GB2312"/>
          <w:sz w:val="28"/>
          <w:szCs w:val="28"/>
        </w:rPr>
        <w:t>行政事业单位医疗(款)</w:t>
      </w:r>
      <w:r>
        <w:rPr>
          <w:rFonts w:hint="eastAsia"/>
        </w:rPr>
        <w:t xml:space="preserve"> </w:t>
      </w:r>
      <w:r>
        <w:rPr>
          <w:rFonts w:hint="eastAsia" w:ascii="仿宋_GB2312" w:eastAsia="仿宋_GB2312"/>
          <w:sz w:val="28"/>
          <w:szCs w:val="28"/>
        </w:rPr>
        <w:t>事业单位医疗(项)：反映财政部门安排的事业单位基本医疗保险缴费经费，未参加医疗保险的事业单位的公费医疗经费，按国家规定享受离休人员待遇的医疗经费。</w:t>
      </w:r>
    </w:p>
    <w:p w14:paraId="327AB150">
      <w:pPr>
        <w:spacing w:line="580" w:lineRule="exact"/>
        <w:ind w:firstLine="560" w:firstLineChars="200"/>
        <w:outlineLvl w:val="1"/>
        <w:rPr>
          <w:rFonts w:hint="eastAsia" w:ascii="仿宋_GB2312" w:eastAsia="仿宋_GB2312"/>
          <w:sz w:val="28"/>
          <w:szCs w:val="28"/>
        </w:rPr>
      </w:pPr>
      <w:r>
        <w:rPr>
          <w:rFonts w:hint="eastAsia" w:ascii="仿宋_GB2312" w:eastAsia="仿宋_GB2312"/>
          <w:sz w:val="28"/>
          <w:szCs w:val="28"/>
        </w:rPr>
        <w:t>卫生健康支出(类)</w:t>
      </w:r>
      <w:r>
        <w:rPr>
          <w:rFonts w:hint="eastAsia"/>
        </w:rPr>
        <w:t xml:space="preserve"> </w:t>
      </w:r>
      <w:r>
        <w:rPr>
          <w:rFonts w:hint="eastAsia" w:ascii="仿宋_GB2312" w:eastAsia="仿宋_GB2312"/>
          <w:sz w:val="28"/>
          <w:szCs w:val="28"/>
        </w:rPr>
        <w:t>行政事业单位医疗(款) 其他行政事业单位医疗支出(项)：反映其他用于行政事业单位医疗方面的支出。</w:t>
      </w:r>
    </w:p>
    <w:p w14:paraId="3349FBDE">
      <w:pPr>
        <w:spacing w:line="580" w:lineRule="exact"/>
        <w:ind w:firstLine="560" w:firstLineChars="200"/>
        <w:outlineLvl w:val="1"/>
        <w:rPr>
          <w:rFonts w:hint="eastAsia" w:ascii="仿宋_GB2312" w:eastAsia="仿宋_GB2312"/>
          <w:sz w:val="28"/>
          <w:szCs w:val="28"/>
        </w:rPr>
      </w:pPr>
      <w:r>
        <w:rPr>
          <w:rFonts w:hint="eastAsia" w:ascii="仿宋_GB2312" w:eastAsia="仿宋_GB2312"/>
          <w:sz w:val="28"/>
          <w:szCs w:val="28"/>
        </w:rPr>
        <w:t>住房保障支出(类)</w:t>
      </w:r>
      <w:r>
        <w:rPr>
          <w:rFonts w:hint="eastAsia"/>
        </w:rPr>
        <w:t xml:space="preserve"> </w:t>
      </w:r>
      <w:r>
        <w:rPr>
          <w:rFonts w:hint="eastAsia" w:ascii="仿宋_GB2312" w:eastAsia="仿宋_GB2312"/>
          <w:sz w:val="28"/>
          <w:szCs w:val="28"/>
        </w:rPr>
        <w:t>住房改革支出(款)</w:t>
      </w:r>
      <w:r>
        <w:rPr>
          <w:rFonts w:hint="eastAsia"/>
        </w:rPr>
        <w:t xml:space="preserve"> </w:t>
      </w:r>
      <w:r>
        <w:rPr>
          <w:rFonts w:hint="eastAsia" w:ascii="仿宋_GB2312" w:eastAsia="仿宋_GB2312"/>
          <w:sz w:val="28"/>
          <w:szCs w:val="28"/>
        </w:rPr>
        <w:t>住房公积金(项)：反映行政事业单位按人力资源和社会保障部、财政部规定的基本工资和津贴补贴以及规定比例为职工缴纳的住房公积金。</w:t>
      </w:r>
    </w:p>
    <w:p w14:paraId="1B0BFE41">
      <w:pPr>
        <w:spacing w:line="580" w:lineRule="exact"/>
        <w:ind w:firstLine="560" w:firstLineChars="200"/>
        <w:outlineLvl w:val="1"/>
        <w:rPr>
          <w:rFonts w:hint="eastAsia" w:ascii="仿宋_GB2312" w:eastAsia="仿宋_GB2312"/>
          <w:sz w:val="28"/>
          <w:szCs w:val="28"/>
        </w:rPr>
      </w:pPr>
      <w:r>
        <w:rPr>
          <w:rFonts w:hint="eastAsia" w:ascii="仿宋_GB2312" w:eastAsia="仿宋_GB2312"/>
          <w:sz w:val="28"/>
          <w:szCs w:val="28"/>
        </w:rPr>
        <w:t>住房保障支出(类)</w:t>
      </w:r>
      <w:r>
        <w:rPr>
          <w:rFonts w:hint="eastAsia"/>
        </w:rPr>
        <w:t xml:space="preserve"> </w:t>
      </w:r>
      <w:r>
        <w:rPr>
          <w:rFonts w:hint="eastAsia" w:ascii="仿宋_GB2312" w:eastAsia="仿宋_GB2312"/>
          <w:sz w:val="28"/>
          <w:szCs w:val="28"/>
        </w:rPr>
        <w:t>住房改革支出(款)提租补贴(项)：反映按房改政策规定的标准，行政事业单位向职工（含离退休人员）发放的租金补贴。</w:t>
      </w:r>
    </w:p>
    <w:p w14:paraId="25211DE7">
      <w:pPr>
        <w:spacing w:line="580" w:lineRule="exact"/>
        <w:ind w:firstLine="560" w:firstLineChars="200"/>
        <w:outlineLvl w:val="1"/>
        <w:rPr>
          <w:rFonts w:ascii="仿宋_GB2312" w:eastAsia="仿宋_GB2312"/>
          <w:sz w:val="28"/>
          <w:szCs w:val="28"/>
        </w:rPr>
      </w:pPr>
      <w:r>
        <w:rPr>
          <w:rFonts w:hint="eastAsia" w:ascii="仿宋_GB2312" w:eastAsia="仿宋_GB2312"/>
          <w:sz w:val="28"/>
          <w:szCs w:val="28"/>
        </w:rPr>
        <w:t>住房保障支出(类)</w:t>
      </w:r>
      <w:r>
        <w:rPr>
          <w:rFonts w:hint="eastAsia"/>
        </w:rPr>
        <w:t xml:space="preserve"> </w:t>
      </w:r>
      <w:r>
        <w:rPr>
          <w:rFonts w:hint="eastAsia" w:ascii="仿宋_GB2312" w:eastAsia="仿宋_GB2312"/>
          <w:sz w:val="28"/>
          <w:szCs w:val="28"/>
        </w:rPr>
        <w:t>住房改革支出(款)购房补贴(项):</w:t>
      </w:r>
      <w:r>
        <w:rPr>
          <w:rFonts w:hint="eastAsia"/>
        </w:rPr>
        <w:t xml:space="preserve"> </w:t>
      </w:r>
      <w:r>
        <w:rPr>
          <w:rFonts w:hint="eastAsia" w:ascii="仿宋_GB2312" w:eastAsia="仿宋_GB2312"/>
          <w:sz w:val="28"/>
          <w:szCs w:val="28"/>
        </w:rPr>
        <w:t>反映按房改政策规定，行政事业单位向符合条件职工（含离退休人员）、军队（含武</w:t>
      </w:r>
      <w:r>
        <w:rPr>
          <w:rFonts w:hint="eastAsia" w:ascii="宋体" w:hAnsi="宋体" w:cs="宋体"/>
          <w:sz w:val="28"/>
          <w:szCs w:val="28"/>
        </w:rPr>
        <w:t>營</w:t>
      </w:r>
      <w:r>
        <w:rPr>
          <w:rFonts w:hint="eastAsia" w:ascii="仿宋_GB2312" w:hAnsi="仿宋_GB2312" w:eastAsia="仿宋_GB2312" w:cs="仿宋_GB2312"/>
          <w:sz w:val="28"/>
          <w:szCs w:val="28"/>
        </w:rPr>
        <w:t>）向转役复员离退休人员发放的用于购买住房的补贴。</w:t>
      </w:r>
    </w:p>
    <w:p w14:paraId="2EEA822D">
      <w:pPr>
        <w:numPr>
          <w:ilvl w:val="0"/>
          <w:numId w:val="0"/>
        </w:numPr>
        <w:ind w:firstLine="560" w:firstLineChars="200"/>
        <w:rPr>
          <w:rFonts w:hint="eastAsia" w:ascii="仿宋_GB2312" w:eastAsia="仿宋_GB2312"/>
          <w:sz w:val="28"/>
          <w:szCs w:val="28"/>
          <w:lang w:val="en-US" w:eastAsia="zh-CN"/>
        </w:rPr>
      </w:pPr>
    </w:p>
    <w:p w14:paraId="74380910">
      <w:pPr>
        <w:jc w:val="both"/>
        <w:rPr>
          <w:rFonts w:hint="eastAsia" w:ascii="黑体" w:eastAsia="黑体"/>
          <w:sz w:val="32"/>
          <w:szCs w:val="32"/>
        </w:rPr>
      </w:pPr>
    </w:p>
    <w:p w14:paraId="1836D16A">
      <w:pPr>
        <w:tabs>
          <w:tab w:val="center" w:pos="6979"/>
        </w:tabs>
        <w:spacing w:line="380" w:lineRule="exact"/>
        <w:jc w:val="center"/>
        <w:rPr>
          <w:rFonts w:ascii="宋体" w:hAnsi="宋体" w:cs="宋体"/>
          <w:b/>
          <w:bCs/>
          <w:kern w:val="0"/>
          <w:sz w:val="28"/>
          <w:szCs w:val="28"/>
        </w:rPr>
      </w:pPr>
    </w:p>
    <w:p w14:paraId="5CF0CA07">
      <w:pPr>
        <w:tabs>
          <w:tab w:val="center" w:pos="6979"/>
        </w:tabs>
        <w:spacing w:line="380" w:lineRule="exact"/>
        <w:jc w:val="center"/>
        <w:rPr>
          <w:rFonts w:ascii="宋体" w:hAnsi="宋体" w:cs="宋体"/>
          <w:b/>
          <w:bCs/>
          <w:kern w:val="0"/>
          <w:sz w:val="28"/>
          <w:szCs w:val="28"/>
        </w:rPr>
      </w:pPr>
    </w:p>
    <w:p w14:paraId="4FFF238F">
      <w:pPr>
        <w:jc w:val="both"/>
        <w:rPr>
          <w:rFonts w:hint="eastAsia" w:ascii="黑体" w:eastAsia="黑体"/>
          <w:sz w:val="32"/>
          <w:szCs w:val="32"/>
        </w:rPr>
      </w:pPr>
    </w:p>
    <w:p w14:paraId="79F41B5C">
      <w:pPr>
        <w:ind w:firstLine="640" w:firstLineChars="200"/>
        <w:jc w:val="center"/>
        <w:rPr>
          <w:rFonts w:hint="eastAsia" w:ascii="黑体" w:eastAsia="黑体"/>
          <w:sz w:val="32"/>
          <w:szCs w:val="32"/>
        </w:rPr>
      </w:pPr>
    </w:p>
    <w:p w14:paraId="6E0DBC9E">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14:paraId="7FF5748B">
      <w:pPr>
        <w:ind w:firstLine="560" w:firstLineChars="200"/>
        <w:rPr>
          <w:rFonts w:hint="eastAsia" w:ascii="黑体" w:eastAsia="黑体"/>
          <w:sz w:val="28"/>
          <w:szCs w:val="28"/>
          <w:highlight w:val="yellow"/>
        </w:rPr>
      </w:pPr>
    </w:p>
    <w:p w14:paraId="5687E6DF">
      <w:pPr>
        <w:numPr>
          <w:ilvl w:val="0"/>
          <w:numId w:val="0"/>
        </w:numPr>
        <w:ind w:firstLine="560" w:firstLineChars="200"/>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lang w:eastAsia="zh-CN"/>
        </w:rPr>
        <w:t>（格式详见附件）</w:t>
      </w:r>
    </w:p>
    <w:p w14:paraId="521698DD">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F2D95">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693E8E08">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74238">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52133FBB">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21FE1">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2D9D51AF">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5626DD"/>
    <w:rsid w:val="02F120AB"/>
    <w:rsid w:val="032B5196"/>
    <w:rsid w:val="04C3537C"/>
    <w:rsid w:val="079004AC"/>
    <w:rsid w:val="0BA148CA"/>
    <w:rsid w:val="0C1165C4"/>
    <w:rsid w:val="0D6D544B"/>
    <w:rsid w:val="0DD136FE"/>
    <w:rsid w:val="0F8E2C57"/>
    <w:rsid w:val="1059665E"/>
    <w:rsid w:val="10AC13BA"/>
    <w:rsid w:val="145A6C1B"/>
    <w:rsid w:val="14B73493"/>
    <w:rsid w:val="167A2FF9"/>
    <w:rsid w:val="18581C69"/>
    <w:rsid w:val="18C13529"/>
    <w:rsid w:val="19650358"/>
    <w:rsid w:val="19BE617B"/>
    <w:rsid w:val="1AEC0734"/>
    <w:rsid w:val="1DEF20B0"/>
    <w:rsid w:val="1F276AE6"/>
    <w:rsid w:val="214243FA"/>
    <w:rsid w:val="21611968"/>
    <w:rsid w:val="21AD613C"/>
    <w:rsid w:val="22467189"/>
    <w:rsid w:val="23146D54"/>
    <w:rsid w:val="257A14F5"/>
    <w:rsid w:val="27196C26"/>
    <w:rsid w:val="29EF086F"/>
    <w:rsid w:val="2EFFE297"/>
    <w:rsid w:val="301437CA"/>
    <w:rsid w:val="349D1F0A"/>
    <w:rsid w:val="34DD0473"/>
    <w:rsid w:val="3B5C3046"/>
    <w:rsid w:val="3BC06086"/>
    <w:rsid w:val="3C684897"/>
    <w:rsid w:val="3E07547E"/>
    <w:rsid w:val="433E495C"/>
    <w:rsid w:val="464B6755"/>
    <w:rsid w:val="47F61AE9"/>
    <w:rsid w:val="489F2FD7"/>
    <w:rsid w:val="48E17380"/>
    <w:rsid w:val="49C05025"/>
    <w:rsid w:val="4AC27CB3"/>
    <w:rsid w:val="4BF72BEF"/>
    <w:rsid w:val="4C2131BA"/>
    <w:rsid w:val="4FA90297"/>
    <w:rsid w:val="4FC41A43"/>
    <w:rsid w:val="51DB3C59"/>
    <w:rsid w:val="54DA05D7"/>
    <w:rsid w:val="550C0952"/>
    <w:rsid w:val="55762E42"/>
    <w:rsid w:val="57A7B272"/>
    <w:rsid w:val="58470068"/>
    <w:rsid w:val="58747CAC"/>
    <w:rsid w:val="5A1720F9"/>
    <w:rsid w:val="5B9C37C2"/>
    <w:rsid w:val="5BA7C654"/>
    <w:rsid w:val="60A54109"/>
    <w:rsid w:val="61D01CDF"/>
    <w:rsid w:val="63B85814"/>
    <w:rsid w:val="64C0607C"/>
    <w:rsid w:val="64F61BAC"/>
    <w:rsid w:val="65756C86"/>
    <w:rsid w:val="66C537B1"/>
    <w:rsid w:val="674D385B"/>
    <w:rsid w:val="676F09E1"/>
    <w:rsid w:val="6AEF53C4"/>
    <w:rsid w:val="71793A80"/>
    <w:rsid w:val="7357290B"/>
    <w:rsid w:val="790E653B"/>
    <w:rsid w:val="798524E4"/>
    <w:rsid w:val="7A7F1C49"/>
    <w:rsid w:val="7A8F13C8"/>
    <w:rsid w:val="7B3559EB"/>
    <w:rsid w:val="7B5B7AE6"/>
    <w:rsid w:val="7B7B6628"/>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4557.14</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af6dd37e-d32a-4147-abc6-2ec78b5367a9}"/>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2803.98</c:v>
                </c:pt>
                <c:pt idx="1">
                  <c:v>1753.16</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1d8bfe48-8d87-4180-b5e6-0e76ee5061c3}"/>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3675</Words>
  <Characters>4188</Characters>
  <Lines>44</Lines>
  <Paragraphs>12</Paragraphs>
  <TotalTime>1</TotalTime>
  <ScaleCrop>false</ScaleCrop>
  <LinksUpToDate>false</LinksUpToDate>
  <CharactersWithSpaces>4218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淡然</cp:lastModifiedBy>
  <cp:lastPrinted>2020-08-07T11:39:00Z</cp:lastPrinted>
  <dcterms:modified xsi:type="dcterms:W3CDTF">2025-08-27T05:43:52Z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435078ACFECC4A5A8A519EF4C3681114_13</vt:lpwstr>
  </property>
  <property fmtid="{D5CDD505-2E9C-101B-9397-08002B2CF9AE}" pid="4" name="KSOTemplateDocerSaveRecord">
    <vt:lpwstr>eyJoZGlkIjoiZWY4NmNmZDc0YzM2N2MwNzMwOTAwODYxM2EwZTEyM2MiLCJ1c2VySWQiOiI0NTI3MTkxMTQifQ==</vt:lpwstr>
  </property>
</Properties>
</file>