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17"/>
        <w:gridCol w:w="1005"/>
        <w:gridCol w:w="1051"/>
        <w:gridCol w:w="869"/>
        <w:gridCol w:w="245"/>
        <w:gridCol w:w="1017"/>
        <w:gridCol w:w="1018"/>
        <w:gridCol w:w="197"/>
        <w:gridCol w:w="393"/>
        <w:gridCol w:w="630"/>
        <w:gridCol w:w="671"/>
        <w:gridCol w:w="5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公共文化服务体系建设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西城区文旅局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291" w:hRule="exact"/>
          <w:jc w:val="center"/>
        </w:trPr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2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482.4625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334.3525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311.1464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482.4625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334.3525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311.1464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认真贯彻落实“1+3”文件和</w:t>
            </w:r>
            <w:bookmarkStart w:id="0" w:name="_Toc28872710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《北京市公共文化服务体系示范区建设标准》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等要求，通过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宣传培训、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明查暗访、群众满意度调查、效能评估、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业务指导、督导检查等措施，大力提升全区公共文化服务建设水平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，推动公共文化服务高质量发展，增强居民的获得感和幸福感。</w:t>
            </w:r>
          </w:p>
        </w:tc>
        <w:tc>
          <w:tcPr>
            <w:tcW w:w="34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通过业务培训、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明查暗访、群众满意度调查、效能评估等形式，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加强对各级公共文化设施和服务的指导和督导，进一步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了全区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公共文化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服务效能水平，示范区建设取得明显成效。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街道综合文化中心暗访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群众满意度调查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现场督导检查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档案资料评估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组织开展2次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Courier New" w:cs="Courier New"/>
                <w:szCs w:val="21"/>
              </w:rPr>
              <w:t>设计制作地垫、毛巾、手提袋</w:t>
            </w:r>
            <w:r>
              <w:rPr>
                <w:rFonts w:hint="eastAsia" w:ascii="宋体" w:hAnsi="Courier New" w:cs="Courier New"/>
                <w:szCs w:val="21"/>
                <w:lang w:eastAsia="zh-CN"/>
              </w:rPr>
              <w:t>等</w:t>
            </w:r>
            <w:r>
              <w:rPr>
                <w:rFonts w:hint="eastAsia" w:ascii="宋体" w:hAnsi="Courier New" w:cs="Courier New"/>
                <w:szCs w:val="21"/>
              </w:rPr>
              <w:t>宣传品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设计制作1次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设计制作1次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Courier New" w:cs="Courier New"/>
                <w:szCs w:val="21"/>
              </w:rPr>
            </w:pPr>
            <w:r>
              <w:rPr>
                <w:rFonts w:hint="eastAsia"/>
              </w:rPr>
              <w:t>公共文化配套设施研究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Courier New" w:cs="Courier New"/>
                <w:szCs w:val="21"/>
              </w:rPr>
            </w:pPr>
            <w:r>
              <w:rPr>
                <w:rFonts w:hint="eastAsia"/>
              </w:rPr>
              <w:t>社区文化活动室暗访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Courier New" w:cs="Courier New"/>
                <w:szCs w:val="21"/>
              </w:rPr>
            </w:pPr>
            <w:r>
              <w:rPr>
                <w:rFonts w:hint="eastAsia"/>
              </w:rPr>
              <w:t>文化事业和产业发展贯通发展</w:t>
            </w:r>
            <w:r>
              <w:rPr>
                <w:rFonts w:hint="eastAsia"/>
                <w:lang w:eastAsia="zh-CN"/>
              </w:rPr>
              <w:t>和</w:t>
            </w:r>
            <w:r>
              <w:rPr>
                <w:rFonts w:hint="eastAsia"/>
              </w:rPr>
              <w:t>社会化运营研究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Courier New" w:cs="Courier New"/>
                <w:szCs w:val="21"/>
              </w:rPr>
            </w:pPr>
            <w:r>
              <w:rPr>
                <w:rFonts w:hint="eastAsia"/>
              </w:rPr>
              <w:t>公共文化服务专家指导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设计制作标识标牌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评估社区文化能人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开展</w:t>
            </w:r>
            <w:r>
              <w:rPr>
                <w:rFonts w:hint="eastAsia" w:ascii="宋体" w:hAnsi="宋体" w:cs="宋体"/>
                <w:kern w:val="0"/>
                <w:szCs w:val="21"/>
              </w:rPr>
              <w:t>春雨工程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组织开展1次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按照标准，严格把关，高标准组织实施。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《建设标准》66项指标优秀率≥98%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建设指标优秀率98%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积极有效推进了北京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公共文化服务体系示范区建设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相关工作。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rPr>
          <w:trHeight w:val="7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进一步提升公共服务设施建设水平和公共文化服务效能。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rPr>
          <w:trHeight w:val="11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加强西城区推进北京市公共文化服务体系建设，满足群众公共文化服务需求。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进一步提升街道综合文化中心和社区综合文化室设施建设水平。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丰富居民精神文化生活，进一步提升公共文化服务品质，实现区域文旅事业大发展。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进一步提升辖区居民的获得感、幸福感。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65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</w:pPr>
    </w:p>
    <w:p>
      <w:pPr>
        <w:rPr>
          <w:rFonts w:ascii="黑体" w:hAnsi="黑体" w:eastAsia="黑体" w:cs="Times New Roman"/>
          <w:szCs w:val="24"/>
        </w:rPr>
      </w:pPr>
    </w:p>
    <w:p>
      <w:pPr>
        <w:rPr>
          <w:rFonts w:ascii="黑体" w:hAnsi="黑体" w:eastAsia="黑体" w:cs="Times New Roman"/>
          <w:szCs w:val="24"/>
        </w:rPr>
      </w:pPr>
      <w:bookmarkStart w:id="1" w:name="_GoBack"/>
      <w:bookmarkEnd w:id="1"/>
    </w:p>
    <w:p>
      <w:pPr>
        <w:rPr>
          <w:rFonts w:ascii="黑体" w:hAnsi="黑体" w:eastAsia="黑体" w:cs="Times New Roman"/>
          <w:szCs w:val="24"/>
        </w:rPr>
      </w:pPr>
    </w:p>
    <w:p>
      <w:pPr>
        <w:rPr>
          <w:rFonts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60BCF"/>
    <w:rsid w:val="004F70BB"/>
    <w:rsid w:val="02037194"/>
    <w:rsid w:val="02775E4F"/>
    <w:rsid w:val="055D5141"/>
    <w:rsid w:val="09590A1B"/>
    <w:rsid w:val="09CD5563"/>
    <w:rsid w:val="0ADD6413"/>
    <w:rsid w:val="0D564E58"/>
    <w:rsid w:val="0E7D350B"/>
    <w:rsid w:val="0F790775"/>
    <w:rsid w:val="10631185"/>
    <w:rsid w:val="135A75B2"/>
    <w:rsid w:val="1432183C"/>
    <w:rsid w:val="15A5462A"/>
    <w:rsid w:val="1A4C6265"/>
    <w:rsid w:val="1A9D5327"/>
    <w:rsid w:val="1CA20A5C"/>
    <w:rsid w:val="1D0371EE"/>
    <w:rsid w:val="1DE81E4E"/>
    <w:rsid w:val="1E2A1B70"/>
    <w:rsid w:val="20B91DE9"/>
    <w:rsid w:val="20E353EB"/>
    <w:rsid w:val="27063A7D"/>
    <w:rsid w:val="2A1F1657"/>
    <w:rsid w:val="2B1B2A26"/>
    <w:rsid w:val="2DB03481"/>
    <w:rsid w:val="2FA6179D"/>
    <w:rsid w:val="2FF74A40"/>
    <w:rsid w:val="30EC0392"/>
    <w:rsid w:val="341E59DB"/>
    <w:rsid w:val="34A04C69"/>
    <w:rsid w:val="34E13F76"/>
    <w:rsid w:val="38DF4004"/>
    <w:rsid w:val="39701EC8"/>
    <w:rsid w:val="398F74B0"/>
    <w:rsid w:val="3AE95BA2"/>
    <w:rsid w:val="3C837D9E"/>
    <w:rsid w:val="3DAB2838"/>
    <w:rsid w:val="41D01EB3"/>
    <w:rsid w:val="41F240C6"/>
    <w:rsid w:val="432A0023"/>
    <w:rsid w:val="43874EA4"/>
    <w:rsid w:val="448A32E1"/>
    <w:rsid w:val="44FB7834"/>
    <w:rsid w:val="489C117A"/>
    <w:rsid w:val="4A0C36DB"/>
    <w:rsid w:val="4B8F3B1D"/>
    <w:rsid w:val="507E5A01"/>
    <w:rsid w:val="5105536A"/>
    <w:rsid w:val="523D2A9B"/>
    <w:rsid w:val="55690F85"/>
    <w:rsid w:val="55F51BC2"/>
    <w:rsid w:val="563446C2"/>
    <w:rsid w:val="5788738A"/>
    <w:rsid w:val="58291525"/>
    <w:rsid w:val="58BD4040"/>
    <w:rsid w:val="59923073"/>
    <w:rsid w:val="5B900C73"/>
    <w:rsid w:val="5BAF30D9"/>
    <w:rsid w:val="5BBF3DF1"/>
    <w:rsid w:val="5DA86B14"/>
    <w:rsid w:val="5DC57365"/>
    <w:rsid w:val="5DDF1229"/>
    <w:rsid w:val="5EED786F"/>
    <w:rsid w:val="60F504BC"/>
    <w:rsid w:val="63660BCF"/>
    <w:rsid w:val="659215A9"/>
    <w:rsid w:val="67CB113F"/>
    <w:rsid w:val="67F10DEA"/>
    <w:rsid w:val="69CC55C0"/>
    <w:rsid w:val="6C4C5AFD"/>
    <w:rsid w:val="6D826554"/>
    <w:rsid w:val="6E9F0D8B"/>
    <w:rsid w:val="6F6804E5"/>
    <w:rsid w:val="70A92716"/>
    <w:rsid w:val="733F0C29"/>
    <w:rsid w:val="75B84556"/>
    <w:rsid w:val="75DC697D"/>
    <w:rsid w:val="76563CDE"/>
    <w:rsid w:val="777C34BD"/>
    <w:rsid w:val="77AB2DE3"/>
    <w:rsid w:val="78A33091"/>
    <w:rsid w:val="796932F0"/>
    <w:rsid w:val="7CFB45DF"/>
    <w:rsid w:val="7D6162B4"/>
    <w:rsid w:val="7DBC5DC8"/>
    <w:rsid w:val="7E4668ED"/>
    <w:rsid w:val="7F3214F3"/>
    <w:rsid w:val="7F84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next w:val="4"/>
    <w:qFormat/>
    <w:uiPriority w:val="0"/>
    <w:pPr>
      <w:spacing w:line="240" w:lineRule="auto"/>
      <w:ind w:firstLine="420" w:firstLineChars="0"/>
    </w:pPr>
    <w:rPr>
      <w:sz w:val="21"/>
      <w:szCs w:val="20"/>
    </w:rPr>
  </w:style>
  <w:style w:type="paragraph" w:styleId="4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next w:val="1"/>
    <w:qFormat/>
    <w:uiPriority w:val="0"/>
    <w:pPr>
      <w:spacing w:after="0"/>
      <w:ind w:left="0" w:leftChars="0" w:firstLine="420" w:firstLineChars="200"/>
    </w:pPr>
    <w:rPr>
      <w:rFonts w:ascii="Times New Roman" w:hAnsi="Times New Roman" w:eastAsia="仿宋_GB2312" w:cs="Times New Roman"/>
      <w:sz w:val="30"/>
      <w:szCs w:val="24"/>
    </w:rPr>
  </w:style>
  <w:style w:type="paragraph" w:customStyle="1" w:styleId="10">
    <w:name w:val="目录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1">
    <w:name w:val="楷体"/>
    <w:basedOn w:val="1"/>
    <w:qFormat/>
    <w:uiPriority w:val="0"/>
    <w:pPr>
      <w:spacing w:line="300" w:lineRule="auto"/>
      <w:ind w:firstLine="398" w:firstLineChars="200"/>
    </w:pPr>
    <w:rPr>
      <w:rFonts w:ascii="楷体" w:hAnsi="楷体" w:eastAsia="楷体" w:cs="Times New Roman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336</Words>
  <Characters>375</Characters>
  <Lines>0</Lines>
  <Paragraphs>0</Paragraphs>
  <TotalTime>9</TotalTime>
  <ScaleCrop>false</ScaleCrop>
  <LinksUpToDate>false</LinksUpToDate>
  <CharactersWithSpaces>387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2022-03-21T02:49:00Z</dcterms:created>
  <dc:creator>糖果玥</dc:creator>
  <cp:lastModifiedBy>姚远</cp:lastModifiedBy>
  <dcterms:modified xsi:type="dcterms:W3CDTF">2025-08-25T02:11:32Z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B2D18D13F105475694C67E95C80B35F2</vt:lpwstr>
  </property>
</Properties>
</file>