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65050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54C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Toc380588482"/>
            <w:bookmarkStart w:id="1" w:name="_Toc396293517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6A08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C4CE7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6080F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155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34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京财科文指〔2023〕1829号文化共享工程（西少图）</w:t>
            </w:r>
          </w:p>
        </w:tc>
      </w:tr>
      <w:tr w14:paraId="767A4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0C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C8E9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65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DEC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383C5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097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A23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A7B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D28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</w:p>
        </w:tc>
      </w:tr>
      <w:tr w14:paraId="13F8E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86A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D2C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097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A09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28D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7E9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4DF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BAF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6B17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72E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E5C2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90E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23.76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806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23.37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4FCB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23.37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208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43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F9D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08002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255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86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3E5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23.76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2A0B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23.37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9906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23.37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FD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E9F1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F6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134A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59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A3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521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C67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942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479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EB5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360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F64D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104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4D6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0C7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7BD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A02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33A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29A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8E9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7A31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197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385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A55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A76F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F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32D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围绕“书香西城”建设,针对不同年龄段的孩子，开展分级阅读及分级阅读活动，以及主题鲜明的特色品牌活动，有力地推动广大青少年儿童阅读活动的开展，通过一系列丰富多彩的阅读活动，激发青少年儿童的读书热情，在全社会营造了多读书、读好书、好读书的良好文化氛围。</w:t>
            </w:r>
          </w:p>
          <w:p w14:paraId="3A7EC5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目标2：培养孩子的特长兴趣，为其提供丰富的文娱活动。</w:t>
            </w:r>
          </w:p>
          <w:p w14:paraId="4AB5AE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目标3：进行爱国教育基地、科普教育基地、法制教育基地宣传推广工作。</w:t>
            </w:r>
          </w:p>
          <w:p w14:paraId="4A76D1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目标4：确保网站安全稳定运行，系统漏洞补丁，网站页面及功能完善织相关读者服务活动，提升图书馆数字化进程，提高图书馆利用率。</w:t>
            </w:r>
          </w:p>
          <w:p w14:paraId="665E5A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目标2：确保图书馆各项业务信息安全和业务的持续开展。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E37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基本完成</w:t>
            </w:r>
          </w:p>
        </w:tc>
      </w:tr>
      <w:tr w14:paraId="4CFC5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5FF81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44B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24B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DD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94B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3BB7C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1F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7A300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F59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B81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5E8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58DA5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71C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DC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759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D184A5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指标1：小小摄影师俱乐部:全年开展讲座采风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6次，讲座6次，摄影展1次。</w:t>
            </w:r>
          </w:p>
          <w:p w14:paraId="526171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诵读经典—西少FM悦读</w:t>
            </w:r>
          </w:p>
          <w:p w14:paraId="0890959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之声:全年开展1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  <w:p w14:paraId="39E39FA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全年展览10场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5CA1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5F914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1E1D1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6D1B1A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63B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212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733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51B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9CF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63129C2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B1F95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C255F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734E8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209D2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CED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C2A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6B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443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D6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1260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736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ADC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1C6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DB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1BE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E1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B8E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C3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CD0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1BE04B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指标1：创新思维开展新形式、多元化的青少年阅读活动，从精读、科普、家庭阅读推广、民间艺术等多角度丰富阅读活动的纵深度。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EA3E9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359B3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331A8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267DF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04E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B9D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E53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7D7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48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AADE7C5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09CCA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09CD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E9985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43E3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A7E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9A8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FC6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8F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40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7541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7FB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D7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6E3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14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C0A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D43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27D3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F53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CDC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BB96F2F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指标1：2024年9月前完成进度的80%，11月中完成进度100%指标2：按规定时间完成数据库合同的签订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3EA78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56EC3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CB1EB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AA7D5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70C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A210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FB55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949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B9B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93D57CC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A708D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11CF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B6140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1DF2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CA5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58B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2A2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348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7F7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D79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5FE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F9F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52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217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8CD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09E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5D0C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F49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DE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F5F4D9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指标1：实际支出控制在年初预算金额内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2C649F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C20F5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0702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9B1F7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C0A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83C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88E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3D6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31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0625719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0AFB4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5583D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9FDCE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207A3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279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F4B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3A2D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DC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5AB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DA37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FD4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D8B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EFB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2C4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CD6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16B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2EA7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A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1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381AC5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0534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CD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CFC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10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8CC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A43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037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259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D8D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FE3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3309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52A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9C5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DBA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B5F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C59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CD9A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1919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E2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4D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90E2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9D6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84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2C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40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3B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2AD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C271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EF2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2BF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1967A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ECF867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指标1：通过组织一系列阅读活动的开展，促进广大读者及青少年儿童对图书馆社会教育职能的认知。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546CE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51072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635FB5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18708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C6D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16D9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3A0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BB5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B1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2341AF2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59AE5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1F02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AFD8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1D634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3BF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AC3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CF8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922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B58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293B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5BE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BB3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06F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B0B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D30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852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BDB6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E96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168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7BC712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BB39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97A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37D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94D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D2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037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49E8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D5E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50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E9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143B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08C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125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71C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7B1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B4A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71D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95DA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2C5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D72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A799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BF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B30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C11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FA2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E21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474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7802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D50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8E9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9ED59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指标1保障网站安全稳定运行，满足广大读者网上阅览需求，加强图书馆宣传力度。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60E033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51B29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165E1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678EEF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666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D3E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9913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BC4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5A1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B2FC625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7069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29340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1BB99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D8B63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DE0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C433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C75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2C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643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147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5A0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14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59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FE0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DD9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BF2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D03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3E30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D142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C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B643B7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指标1：读者满意度90%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6047F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7741F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348A8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AE0D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DE7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B25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1D4B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C5EB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A3E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1A4B148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C3D81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6667B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C21D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1FA0C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BD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4421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41E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D0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6E2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2F21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CAC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D7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E3B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DCC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94C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5CD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849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079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835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0EB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4980FC6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993" w:right="1474" w:bottom="993" w:left="1588" w:header="737" w:footer="851" w:gutter="0"/>
          <w:pgNumType w:fmt="numberInDash"/>
          <w:cols w:space="720" w:num="1"/>
          <w:docGrid w:type="lines" w:linePitch="408" w:charSpace="0"/>
        </w:sectPr>
      </w:pPr>
    </w:p>
    <w:bookmarkEnd w:id="0"/>
    <w:bookmarkEnd w:id="1"/>
    <w:p w14:paraId="224699C8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14A05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5BDC692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4DAF7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6B1607B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C9854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56FB0DF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0ACB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4BC0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427C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3136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04D6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1DE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11D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5E96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2D"/>
    <w:rsid w:val="003C5FF9"/>
    <w:rsid w:val="003D1F85"/>
    <w:rsid w:val="003D3738"/>
    <w:rsid w:val="003D3A9B"/>
    <w:rsid w:val="003D5999"/>
    <w:rsid w:val="003D611B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0A79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21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109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54D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37103"/>
    <w:rsid w:val="00737949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2F02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AC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58F8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4EF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26D80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2EC8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5144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8AC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57D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46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53D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614A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C1266"/>
    <w:rsid w:val="1FD00D50"/>
    <w:rsid w:val="36801189"/>
    <w:rsid w:val="44EC7F88"/>
    <w:rsid w:val="5DDC11E9"/>
    <w:rsid w:val="741B4A7A"/>
    <w:rsid w:val="78E85990"/>
    <w:rsid w:val="790677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873</Words>
  <Characters>959</Characters>
  <Lines>16</Lines>
  <Paragraphs>4</Paragraphs>
  <TotalTime>0</TotalTime>
  <ScaleCrop>false</ScaleCrop>
  <LinksUpToDate>false</LinksUpToDate>
  <CharactersWithSpaces>971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2025-04-18T03:20:00Z</dcterms:created>
  <dc:creator>王雅婧</dc:creator>
  <cp:lastModifiedBy>Administrator</cp:lastModifiedBy>
  <cp:lastPrinted>2023-03-30T03:48:00Z</cp:lastPrinted>
  <dcterms:modified xsi:type="dcterms:W3CDTF">2025-08-25T03:23:27Z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B1F48F50F3E5404AAB1B751669ADC96B_12</vt:lpwstr>
  </property>
</Properties>
</file>