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0D" w:rsidRDefault="007D1EE5">
      <w:pPr>
        <w:spacing w:line="640" w:lineRule="exact"/>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1.项目支出绩效自评表</w:t>
      </w:r>
    </w:p>
    <w:tbl>
      <w:tblPr>
        <w:tblW w:w="8928" w:type="dxa"/>
        <w:jc w:val="center"/>
        <w:tblLayout w:type="fixed"/>
        <w:tblLook w:val="04A0"/>
      </w:tblPr>
      <w:tblGrid>
        <w:gridCol w:w="578"/>
        <w:gridCol w:w="963"/>
        <w:gridCol w:w="1092"/>
        <w:gridCol w:w="718"/>
        <w:gridCol w:w="1313"/>
        <w:gridCol w:w="80"/>
        <w:gridCol w:w="1022"/>
        <w:gridCol w:w="654"/>
        <w:gridCol w:w="557"/>
        <w:gridCol w:w="654"/>
        <w:gridCol w:w="753"/>
        <w:gridCol w:w="544"/>
      </w:tblGrid>
      <w:tr w:rsidR="0028580D">
        <w:trPr>
          <w:trHeight w:hRule="exact" w:val="440"/>
          <w:jc w:val="center"/>
        </w:trPr>
        <w:tc>
          <w:tcPr>
            <w:tcW w:w="8928" w:type="dxa"/>
            <w:gridSpan w:val="12"/>
            <w:tcBorders>
              <w:top w:val="nil"/>
              <w:left w:val="nil"/>
              <w:bottom w:val="nil"/>
              <w:right w:val="nil"/>
            </w:tcBorders>
            <w:vAlign w:val="center"/>
          </w:tcPr>
          <w:p w:rsidR="0028580D" w:rsidRDefault="007D1EE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28580D">
        <w:trPr>
          <w:trHeight w:val="194"/>
          <w:jc w:val="center"/>
        </w:trPr>
        <w:tc>
          <w:tcPr>
            <w:tcW w:w="8928" w:type="dxa"/>
            <w:gridSpan w:val="12"/>
            <w:tcBorders>
              <w:top w:val="nil"/>
              <w:left w:val="nil"/>
              <w:bottom w:val="nil"/>
              <w:right w:val="nil"/>
            </w:tcBorders>
          </w:tcPr>
          <w:p w:rsidR="0028580D" w:rsidRDefault="007D1EE5">
            <w:pPr>
              <w:widowControl/>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28580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0"/>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物业费</w:t>
            </w:r>
          </w:p>
        </w:tc>
      </w:tr>
      <w:tr w:rsidR="0028580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225" w:type="dxa"/>
            <w:gridSpan w:val="5"/>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北京市西城区文化和旅游局</w:t>
            </w:r>
          </w:p>
        </w:tc>
        <w:tc>
          <w:tcPr>
            <w:tcW w:w="1211"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1951" w:type="dxa"/>
            <w:gridSpan w:val="3"/>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北京市西城区文化馆</w:t>
            </w:r>
          </w:p>
        </w:tc>
      </w:tr>
      <w:tr w:rsidR="0028580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w:t>
            </w:r>
            <w:r>
              <w:rPr>
                <w:rFonts w:ascii="宋体" w:eastAsia="宋体" w:hAnsi="宋体" w:cs="宋体"/>
                <w:kern w:val="0"/>
                <w:sz w:val="18"/>
                <w:szCs w:val="18"/>
              </w:rPr>
              <w:t>负责人</w:t>
            </w:r>
          </w:p>
        </w:tc>
        <w:tc>
          <w:tcPr>
            <w:tcW w:w="4225" w:type="dxa"/>
            <w:gridSpan w:val="5"/>
            <w:tcBorders>
              <w:top w:val="single" w:sz="4" w:space="0" w:color="auto"/>
              <w:left w:val="nil"/>
              <w:bottom w:val="single" w:sz="4" w:space="0" w:color="auto"/>
              <w:right w:val="single" w:sz="4" w:space="0" w:color="auto"/>
            </w:tcBorders>
            <w:vAlign w:val="center"/>
          </w:tcPr>
          <w:p w:rsidR="0028580D" w:rsidRDefault="00E2031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1211"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联系电话</w:t>
            </w:r>
          </w:p>
        </w:tc>
        <w:tc>
          <w:tcPr>
            <w:tcW w:w="1951" w:type="dxa"/>
            <w:gridSpan w:val="3"/>
            <w:tcBorders>
              <w:top w:val="single" w:sz="4" w:space="0" w:color="auto"/>
              <w:left w:val="nil"/>
              <w:bottom w:val="single" w:sz="4" w:space="0" w:color="auto"/>
              <w:right w:val="single" w:sz="4" w:space="0" w:color="auto"/>
            </w:tcBorders>
            <w:vAlign w:val="center"/>
          </w:tcPr>
          <w:p w:rsidR="0028580D" w:rsidRDefault="00E2031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28580D">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p>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28580D" w:rsidRDefault="0028580D">
            <w:pPr>
              <w:widowControl/>
              <w:spacing w:line="240" w:lineRule="exact"/>
              <w:jc w:val="center"/>
              <w:rPr>
                <w:rFonts w:ascii="宋体" w:eastAsia="宋体" w:hAnsi="宋体" w:cs="宋体"/>
                <w:kern w:val="0"/>
                <w:sz w:val="18"/>
                <w:szCs w:val="18"/>
              </w:rPr>
            </w:pPr>
          </w:p>
        </w:tc>
        <w:tc>
          <w:tcPr>
            <w:tcW w:w="1313"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年初预算数</w:t>
            </w:r>
          </w:p>
        </w:tc>
        <w:tc>
          <w:tcPr>
            <w:tcW w:w="1102"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全年预算数</w:t>
            </w:r>
          </w:p>
        </w:tc>
        <w:tc>
          <w:tcPr>
            <w:tcW w:w="1211"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全年执行数</w:t>
            </w:r>
          </w:p>
        </w:tc>
        <w:tc>
          <w:tcPr>
            <w:tcW w:w="654"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分值</w:t>
            </w:r>
          </w:p>
        </w:tc>
        <w:tc>
          <w:tcPr>
            <w:tcW w:w="753" w:type="dxa"/>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执行率</w:t>
            </w:r>
          </w:p>
        </w:tc>
        <w:tc>
          <w:tcPr>
            <w:tcW w:w="544"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得分</w:t>
            </w:r>
          </w:p>
        </w:tc>
      </w:tr>
      <w:tr w:rsidR="0028580D">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28580D" w:rsidRDefault="0028580D">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313"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1102"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1211" w:type="dxa"/>
            <w:gridSpan w:val="2"/>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654"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753" w:type="dxa"/>
            <w:tcBorders>
              <w:top w:val="single" w:sz="4" w:space="0" w:color="auto"/>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44" w:type="dxa"/>
            <w:tcBorders>
              <w:top w:val="nil"/>
              <w:left w:val="nil"/>
              <w:bottom w:val="single" w:sz="4" w:space="0" w:color="auto"/>
              <w:right w:val="single" w:sz="4" w:space="0" w:color="auto"/>
            </w:tcBorders>
            <w:vAlign w:val="center"/>
          </w:tcPr>
          <w:p w:rsidR="0028580D" w:rsidRDefault="007D1E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CC423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313"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1102" w:type="dxa"/>
            <w:gridSpan w:val="2"/>
            <w:tcBorders>
              <w:top w:val="nil"/>
              <w:left w:val="nil"/>
              <w:bottom w:val="single" w:sz="4" w:space="0" w:color="auto"/>
              <w:right w:val="single" w:sz="4" w:space="0" w:color="auto"/>
            </w:tcBorders>
            <w:vAlign w:val="center"/>
          </w:tcPr>
          <w:p w:rsidR="00CC4239" w:rsidRDefault="00CC4239" w:rsidP="009E18F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1211" w:type="dxa"/>
            <w:gridSpan w:val="2"/>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753"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4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CC423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313"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102" w:type="dxa"/>
            <w:gridSpan w:val="2"/>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11" w:type="dxa"/>
            <w:gridSpan w:val="2"/>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753"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4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CC423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313"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102" w:type="dxa"/>
            <w:gridSpan w:val="2"/>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11" w:type="dxa"/>
            <w:gridSpan w:val="2"/>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753"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4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CC4239">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188" w:type="dxa"/>
            <w:gridSpan w:val="6"/>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162" w:type="dxa"/>
            <w:gridSpan w:val="5"/>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CC4239">
        <w:trPr>
          <w:trHeight w:hRule="exact" w:val="857"/>
          <w:jc w:val="center"/>
        </w:trPr>
        <w:tc>
          <w:tcPr>
            <w:tcW w:w="578"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188" w:type="dxa"/>
            <w:gridSpan w:val="6"/>
            <w:tcBorders>
              <w:top w:val="single" w:sz="4" w:space="0" w:color="auto"/>
              <w:left w:val="nil"/>
              <w:bottom w:val="single" w:sz="4" w:space="0" w:color="auto"/>
              <w:right w:val="single" w:sz="4" w:space="0" w:color="auto"/>
            </w:tcBorders>
            <w:vAlign w:val="center"/>
          </w:tcPr>
          <w:p w:rsidR="00CC4239" w:rsidRDefault="00CC4239">
            <w:pPr>
              <w:rPr>
                <w:rFonts w:ascii="宋体" w:eastAsia="宋体" w:hAnsi="宋体" w:cs="宋体"/>
                <w:kern w:val="0"/>
                <w:sz w:val="18"/>
                <w:szCs w:val="18"/>
              </w:rPr>
            </w:pPr>
            <w:r>
              <w:rPr>
                <w:rFonts w:ascii="宋体" w:eastAsia="宋体" w:hAnsi="宋体" w:cs="宋体" w:hint="eastAsia"/>
                <w:kern w:val="0"/>
                <w:sz w:val="18"/>
                <w:szCs w:val="18"/>
              </w:rPr>
              <w:t>保障文化中心大楼安全运行，确保各项文化活动安全开展，为区域居民提供安全、放心的活动场所。</w:t>
            </w:r>
          </w:p>
          <w:p w:rsidR="00CC4239" w:rsidRDefault="00CC4239">
            <w:pPr>
              <w:widowControl/>
              <w:spacing w:line="240" w:lineRule="exact"/>
              <w:jc w:val="center"/>
              <w:rPr>
                <w:rFonts w:ascii="宋体" w:eastAsia="宋体" w:hAnsi="宋体" w:cs="宋体"/>
                <w:kern w:val="0"/>
                <w:sz w:val="18"/>
                <w:szCs w:val="18"/>
              </w:rPr>
            </w:pPr>
          </w:p>
        </w:tc>
        <w:tc>
          <w:tcPr>
            <w:tcW w:w="3162" w:type="dxa"/>
            <w:gridSpan w:val="5"/>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文化中心大楼安全运行</w:t>
            </w:r>
          </w:p>
        </w:tc>
      </w:tr>
      <w:tr w:rsidR="00CC4239">
        <w:trPr>
          <w:trHeight w:hRule="exact" w:val="517"/>
          <w:jc w:val="center"/>
        </w:trPr>
        <w:tc>
          <w:tcPr>
            <w:tcW w:w="578" w:type="dxa"/>
            <w:vMerge w:val="restart"/>
            <w:tcBorders>
              <w:top w:val="nil"/>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CC4239">
        <w:trPr>
          <w:trHeight w:hRule="exact" w:val="603"/>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指标1：建筑共用部位日常运行管理</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保障正常运行</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69"/>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指标2：公共绿化养护</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保障正常运行</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60"/>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指标3：公共环境卫生保洁和管理</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达到卫生标准</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57"/>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指标4：维持公共秩序及保卫安全</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保障公共安全</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79"/>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指标5：消防安全日常工作</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保障消防安全</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59"/>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指标1：建筑共用部位日常运行管理</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日常正常运行</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67"/>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指标2：公共绿化养护</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达到绿化要求</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color w:val="000000"/>
                <w:kern w:val="0"/>
                <w:sz w:val="18"/>
                <w:szCs w:val="18"/>
              </w:rPr>
              <w:t>达到绿化要求</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75"/>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指标3：公共环境卫生保洁和管理</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符合卫生标准</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符合卫生标准</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69"/>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指标4：维持公共秩序及保卫安全</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保障公共安全</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563"/>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指标5：消防安全日常工作</w:t>
            </w:r>
            <w:r>
              <w:rPr>
                <w:rFonts w:ascii="宋体" w:eastAsia="宋体" w:hAnsi="宋体" w:cs="宋体" w:hint="eastAsia"/>
                <w:color w:val="000000"/>
                <w:kern w:val="0"/>
                <w:sz w:val="18"/>
                <w:szCs w:val="18"/>
              </w:rPr>
              <w:tab/>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消防安全合格</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正常运行</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指标1：全年</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1908"/>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eastAsia="宋体" w:hAnsi="宋体" w:cs="宋体" w:hint="eastAsia"/>
                <w:kern w:val="0"/>
                <w:sz w:val="18"/>
                <w:szCs w:val="18"/>
              </w:rPr>
              <w:t>241.8432</w:t>
            </w:r>
            <w:r>
              <w:rPr>
                <w:rFonts w:ascii="宋体" w:eastAsia="宋体" w:hAnsi="宋体" w:cs="宋体" w:hint="eastAsia"/>
                <w:color w:val="000000"/>
                <w:kern w:val="0"/>
                <w:sz w:val="18"/>
                <w:szCs w:val="18"/>
              </w:rPr>
              <w:t>万元</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241.8432</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根据财政局政府采购流程物业费采用竞争性磋商的方式最后确定物业费金额为2,488,432元。</w:t>
            </w: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不涉及</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3"/>
                <w:szCs w:val="13"/>
              </w:rPr>
            </w:pPr>
            <w:r>
              <w:rPr>
                <w:rFonts w:ascii="宋体" w:eastAsia="宋体" w:hAnsi="宋体" w:cs="宋体" w:hint="eastAsia"/>
                <w:kern w:val="0"/>
                <w:sz w:val="13"/>
                <w:szCs w:val="13"/>
              </w:rPr>
              <w:t>不涉及</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3"/>
                <w:szCs w:val="13"/>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21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指标1：保障文化中心大楼正常开放，为区域居民提供安全、放心的活动场所。</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color w:val="000000"/>
                <w:kern w:val="0"/>
                <w:sz w:val="18"/>
                <w:szCs w:val="18"/>
              </w:rPr>
              <w:t>保障文化中心大楼正常开放，</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办公大楼维修，</w:t>
            </w:r>
            <w:r>
              <w:rPr>
                <w:rFonts w:ascii="宋体" w:eastAsia="宋体" w:hAnsi="宋体" w:cs="宋体" w:hint="eastAsia"/>
                <w:color w:val="000000"/>
                <w:kern w:val="0"/>
                <w:sz w:val="18"/>
                <w:szCs w:val="18"/>
              </w:rPr>
              <w:t>文化馆人员迁至办公临时用房开展工作，</w:t>
            </w:r>
            <w:r>
              <w:rPr>
                <w:rFonts w:ascii="宋体" w:eastAsia="宋体" w:hAnsi="宋体" w:cs="宋体" w:hint="eastAsia"/>
                <w:kern w:val="0"/>
                <w:sz w:val="18"/>
                <w:szCs w:val="18"/>
              </w:rPr>
              <w:t>楼内老干部活动中心正常开放。</w:t>
            </w: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不涉及</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不涉及</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不涉及</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不涉及</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1545"/>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指标1：群众满意度</w:t>
            </w:r>
          </w:p>
        </w:tc>
        <w:tc>
          <w:tcPr>
            <w:tcW w:w="1022" w:type="dxa"/>
            <w:tcBorders>
              <w:top w:val="single" w:sz="4" w:space="0" w:color="auto"/>
              <w:left w:val="nil"/>
              <w:bottom w:val="single" w:sz="4" w:space="0" w:color="auto"/>
              <w:right w:val="single" w:sz="4" w:space="0" w:color="auto"/>
            </w:tcBorders>
            <w:vAlign w:val="center"/>
          </w:tcPr>
          <w:p w:rsidR="00CC4239" w:rsidRDefault="00CC4239">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较好</w:t>
            </w:r>
          </w:p>
        </w:tc>
        <w:tc>
          <w:tcPr>
            <w:tcW w:w="654"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57"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54" w:type="dxa"/>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3"/>
                <w:szCs w:val="13"/>
              </w:rPr>
            </w:pPr>
            <w:r>
              <w:rPr>
                <w:rFonts w:ascii="宋体" w:eastAsia="宋体" w:hAnsi="宋体" w:cs="宋体" w:hint="eastAsia"/>
                <w:kern w:val="0"/>
                <w:sz w:val="13"/>
                <w:szCs w:val="13"/>
              </w:rPr>
              <w:t>办公大楼维修，</w:t>
            </w:r>
            <w:r>
              <w:rPr>
                <w:rFonts w:ascii="宋体" w:eastAsia="宋体" w:hAnsi="宋体" w:cs="宋体" w:hint="eastAsia"/>
                <w:color w:val="000000"/>
                <w:kern w:val="0"/>
                <w:sz w:val="13"/>
                <w:szCs w:val="13"/>
              </w:rPr>
              <w:t>文化馆人员迁至办公临时用房开展工作，</w:t>
            </w:r>
            <w:r>
              <w:rPr>
                <w:rFonts w:ascii="宋体" w:eastAsia="宋体" w:hAnsi="宋体" w:cs="宋体" w:hint="eastAsia"/>
                <w:kern w:val="0"/>
                <w:sz w:val="13"/>
                <w:szCs w:val="13"/>
              </w:rPr>
              <w:t>楼内老干部活动中心正常开放。</w:t>
            </w:r>
          </w:p>
        </w:tc>
      </w:tr>
      <w:tr w:rsidR="00CC4239">
        <w:trPr>
          <w:trHeight w:hRule="exact" w:val="1685"/>
          <w:jc w:val="center"/>
        </w:trPr>
        <w:tc>
          <w:tcPr>
            <w:tcW w:w="578"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指标2：受众面</w:t>
            </w:r>
          </w:p>
        </w:tc>
        <w:tc>
          <w:tcPr>
            <w:tcW w:w="1022" w:type="dxa"/>
            <w:tcBorders>
              <w:top w:val="nil"/>
              <w:left w:val="nil"/>
              <w:bottom w:val="single" w:sz="4" w:space="0" w:color="auto"/>
              <w:right w:val="single" w:sz="4" w:space="0" w:color="auto"/>
            </w:tcBorders>
            <w:vAlign w:val="center"/>
          </w:tcPr>
          <w:p w:rsidR="00CC4239" w:rsidRDefault="00CC4239">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广泛</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3"/>
                <w:szCs w:val="13"/>
              </w:rPr>
            </w:pPr>
            <w:r>
              <w:rPr>
                <w:rFonts w:ascii="宋体" w:eastAsia="宋体" w:hAnsi="宋体" w:cs="宋体" w:hint="eastAsia"/>
                <w:kern w:val="0"/>
                <w:sz w:val="13"/>
                <w:szCs w:val="13"/>
              </w:rPr>
              <w:t>办公大楼维修，</w:t>
            </w:r>
            <w:r>
              <w:rPr>
                <w:rFonts w:ascii="宋体" w:eastAsia="宋体" w:hAnsi="宋体" w:cs="宋体" w:hint="eastAsia"/>
                <w:color w:val="000000"/>
                <w:kern w:val="0"/>
                <w:sz w:val="13"/>
                <w:szCs w:val="13"/>
              </w:rPr>
              <w:t>文化馆人员迁至办公临时用房开展工作，</w:t>
            </w:r>
            <w:r>
              <w:rPr>
                <w:rFonts w:ascii="宋体" w:eastAsia="宋体" w:hAnsi="宋体" w:cs="宋体" w:hint="eastAsia"/>
                <w:kern w:val="0"/>
                <w:sz w:val="13"/>
                <w:szCs w:val="13"/>
              </w:rPr>
              <w:t>楼内老干部活动中心正常开放。</w:t>
            </w:r>
          </w:p>
        </w:tc>
      </w:tr>
      <w:tr w:rsidR="00CC4239">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022"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r w:rsidR="00CC4239">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654" w:type="dxa"/>
            <w:tcBorders>
              <w:top w:val="nil"/>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94</w:t>
            </w:r>
          </w:p>
        </w:tc>
        <w:tc>
          <w:tcPr>
            <w:tcW w:w="1297" w:type="dxa"/>
            <w:gridSpan w:val="2"/>
            <w:tcBorders>
              <w:top w:val="single" w:sz="4" w:space="0" w:color="auto"/>
              <w:left w:val="nil"/>
              <w:bottom w:val="single" w:sz="4" w:space="0" w:color="auto"/>
              <w:right w:val="single" w:sz="4" w:space="0" w:color="auto"/>
            </w:tcBorders>
            <w:vAlign w:val="center"/>
          </w:tcPr>
          <w:p w:rsidR="00CC4239" w:rsidRDefault="00CC4239">
            <w:pPr>
              <w:widowControl/>
              <w:spacing w:line="240" w:lineRule="exact"/>
              <w:jc w:val="center"/>
              <w:rPr>
                <w:rFonts w:ascii="宋体" w:eastAsia="宋体" w:hAnsi="宋体" w:cs="宋体"/>
                <w:kern w:val="0"/>
                <w:sz w:val="18"/>
                <w:szCs w:val="18"/>
              </w:rPr>
            </w:pPr>
          </w:p>
        </w:tc>
      </w:tr>
    </w:tbl>
    <w:p w:rsidR="0028580D" w:rsidRDefault="0028580D" w:rsidP="00F006BC">
      <w:pPr>
        <w:rPr>
          <w:rFonts w:ascii="宋体" w:eastAsia="宋体" w:hAnsi="宋体" w:cs="宋体"/>
          <w:b/>
          <w:color w:val="000000"/>
          <w:kern w:val="0"/>
          <w:sz w:val="22"/>
          <w:szCs w:val="24"/>
        </w:rPr>
      </w:pPr>
      <w:bookmarkStart w:id="0" w:name="_GoBack"/>
      <w:bookmarkEnd w:id="0"/>
    </w:p>
    <w:sectPr w:rsidR="0028580D" w:rsidSect="0028580D">
      <w:footerReference w:type="even" r:id="rId6"/>
      <w:footerReference w:type="default" r:id="rId7"/>
      <w:footerReference w:type="firs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D60" w:rsidRDefault="00B46D60" w:rsidP="0028580D">
      <w:r>
        <w:separator/>
      </w:r>
    </w:p>
  </w:endnote>
  <w:endnote w:type="continuationSeparator" w:id="1">
    <w:p w:rsidR="00B46D60" w:rsidRDefault="00B46D60" w:rsidP="002858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80D" w:rsidRDefault="007378D5">
    <w:pPr>
      <w:pStyle w:val="a4"/>
      <w:rPr>
        <w:rFonts w:ascii="宋体" w:hAnsi="宋体"/>
        <w:sz w:val="28"/>
        <w:szCs w:val="28"/>
      </w:rPr>
    </w:pPr>
    <w:r>
      <w:rPr>
        <w:rFonts w:ascii="宋体" w:hAnsi="宋体"/>
        <w:sz w:val="28"/>
        <w:szCs w:val="28"/>
      </w:rPr>
      <w:fldChar w:fldCharType="begin"/>
    </w:r>
    <w:r w:rsidR="007D1EE5">
      <w:rPr>
        <w:rFonts w:ascii="宋体" w:hAnsi="宋体"/>
        <w:sz w:val="28"/>
        <w:szCs w:val="28"/>
      </w:rPr>
      <w:instrText>PAGE   \* MERGEFORMAT</w:instrText>
    </w:r>
    <w:r>
      <w:rPr>
        <w:rFonts w:ascii="宋体" w:hAnsi="宋体"/>
        <w:sz w:val="28"/>
        <w:szCs w:val="28"/>
      </w:rPr>
      <w:fldChar w:fldCharType="separate"/>
    </w:r>
    <w:r w:rsidR="007D1EE5">
      <w:rPr>
        <w:rFonts w:ascii="宋体" w:hAnsi="宋体"/>
        <w:sz w:val="28"/>
        <w:szCs w:val="28"/>
        <w:lang w:val="zh-CN"/>
      </w:rPr>
      <w:t>18</w:t>
    </w:r>
    <w:r>
      <w:rPr>
        <w:rFonts w:ascii="宋体" w:hAnsi="宋体"/>
        <w:sz w:val="28"/>
        <w:szCs w:val="28"/>
      </w:rPr>
      <w:fldChar w:fldCharType="end"/>
    </w:r>
  </w:p>
  <w:p w:rsidR="0028580D" w:rsidRDefault="0028580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80D" w:rsidRDefault="007378D5">
    <w:pPr>
      <w:pStyle w:val="a4"/>
      <w:jc w:val="right"/>
      <w:rPr>
        <w:rFonts w:ascii="宋体" w:hAnsi="宋体"/>
        <w:sz w:val="28"/>
        <w:szCs w:val="28"/>
      </w:rPr>
    </w:pPr>
    <w:r>
      <w:rPr>
        <w:rFonts w:ascii="宋体" w:hAnsi="宋体"/>
        <w:sz w:val="28"/>
        <w:szCs w:val="28"/>
      </w:rPr>
      <w:fldChar w:fldCharType="begin"/>
    </w:r>
    <w:r w:rsidR="007D1EE5">
      <w:rPr>
        <w:rFonts w:ascii="宋体" w:hAnsi="宋体"/>
        <w:sz w:val="28"/>
        <w:szCs w:val="28"/>
      </w:rPr>
      <w:instrText>PAGE   \* MERGEFORMAT</w:instrText>
    </w:r>
    <w:r>
      <w:rPr>
        <w:rFonts w:ascii="宋体" w:hAnsi="宋体"/>
        <w:sz w:val="28"/>
        <w:szCs w:val="28"/>
      </w:rPr>
      <w:fldChar w:fldCharType="separate"/>
    </w:r>
    <w:r w:rsidR="00CC4239" w:rsidRPr="00CC4239">
      <w:rPr>
        <w:rFonts w:ascii="宋体" w:hAnsi="宋体"/>
        <w:noProof/>
        <w:sz w:val="28"/>
        <w:szCs w:val="28"/>
        <w:lang w:val="zh-CN"/>
      </w:rPr>
      <w:t>1</w:t>
    </w:r>
    <w:r>
      <w:rPr>
        <w:rFonts w:ascii="宋体" w:hAnsi="宋体"/>
        <w:sz w:val="28"/>
        <w:szCs w:val="28"/>
      </w:rPr>
      <w:fldChar w:fldCharType="end"/>
    </w:r>
  </w:p>
  <w:p w:rsidR="0028580D" w:rsidRDefault="0028580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80D" w:rsidRDefault="007378D5">
    <w:pPr>
      <w:pStyle w:val="a4"/>
      <w:jc w:val="center"/>
    </w:pPr>
    <w:r w:rsidRPr="007378D5">
      <w:fldChar w:fldCharType="begin"/>
    </w:r>
    <w:r w:rsidR="007D1EE5">
      <w:instrText>PAGE   \* MERGEFORMAT</w:instrText>
    </w:r>
    <w:r w:rsidRPr="007378D5">
      <w:fldChar w:fldCharType="separate"/>
    </w:r>
    <w:r w:rsidR="007D1EE5">
      <w:rPr>
        <w:lang w:val="zh-CN"/>
      </w:rPr>
      <w:t>1</w:t>
    </w:r>
    <w:r>
      <w:rPr>
        <w:lang w:val="zh-CN"/>
      </w:rPr>
      <w:fldChar w:fldCharType="end"/>
    </w:r>
  </w:p>
  <w:p w:rsidR="0028580D" w:rsidRDefault="002858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D60" w:rsidRDefault="00B46D60" w:rsidP="0028580D">
      <w:r>
        <w:separator/>
      </w:r>
    </w:p>
  </w:footnote>
  <w:footnote w:type="continuationSeparator" w:id="1">
    <w:p w:rsidR="00B46D60" w:rsidRDefault="00B46D60" w:rsidP="002858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YzYTEzMTc5YTY2N2I0ZmE5OWZlNDc4NDgwNzA5OTU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6680"/>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A79"/>
    <w:rsid w:val="00167B73"/>
    <w:rsid w:val="00171175"/>
    <w:rsid w:val="00173400"/>
    <w:rsid w:val="00173922"/>
    <w:rsid w:val="00176E93"/>
    <w:rsid w:val="00177803"/>
    <w:rsid w:val="0018057E"/>
    <w:rsid w:val="0018146E"/>
    <w:rsid w:val="00181629"/>
    <w:rsid w:val="00181AB1"/>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413"/>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580D"/>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22C5"/>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37BB"/>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378D5"/>
    <w:rsid w:val="00740AE8"/>
    <w:rsid w:val="00741A14"/>
    <w:rsid w:val="00744253"/>
    <w:rsid w:val="007467C5"/>
    <w:rsid w:val="0074774B"/>
    <w:rsid w:val="00750162"/>
    <w:rsid w:val="00751206"/>
    <w:rsid w:val="0075196F"/>
    <w:rsid w:val="00752CCA"/>
    <w:rsid w:val="00753484"/>
    <w:rsid w:val="00754433"/>
    <w:rsid w:val="007549A4"/>
    <w:rsid w:val="0075533D"/>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1EE5"/>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6F05"/>
    <w:rsid w:val="008474D8"/>
    <w:rsid w:val="008506AB"/>
    <w:rsid w:val="00851FE8"/>
    <w:rsid w:val="00853E04"/>
    <w:rsid w:val="00853EA0"/>
    <w:rsid w:val="00854476"/>
    <w:rsid w:val="00855EAC"/>
    <w:rsid w:val="00857E4C"/>
    <w:rsid w:val="0086003F"/>
    <w:rsid w:val="00866D1C"/>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3BB3"/>
    <w:rsid w:val="00975647"/>
    <w:rsid w:val="00975ABA"/>
    <w:rsid w:val="00976299"/>
    <w:rsid w:val="00976624"/>
    <w:rsid w:val="009771C5"/>
    <w:rsid w:val="009832B5"/>
    <w:rsid w:val="00983854"/>
    <w:rsid w:val="009858A2"/>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6E4"/>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54D4"/>
    <w:rsid w:val="00AF6D1D"/>
    <w:rsid w:val="00B00242"/>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A2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D60"/>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288"/>
    <w:rsid w:val="00C33C78"/>
    <w:rsid w:val="00C34947"/>
    <w:rsid w:val="00C355DE"/>
    <w:rsid w:val="00C35CD4"/>
    <w:rsid w:val="00C37747"/>
    <w:rsid w:val="00C40A4D"/>
    <w:rsid w:val="00C427D9"/>
    <w:rsid w:val="00C44BE0"/>
    <w:rsid w:val="00C46665"/>
    <w:rsid w:val="00C46E88"/>
    <w:rsid w:val="00C478CF"/>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194"/>
    <w:rsid w:val="00CC3C6A"/>
    <w:rsid w:val="00CC4239"/>
    <w:rsid w:val="00CC5BCB"/>
    <w:rsid w:val="00CC5DF5"/>
    <w:rsid w:val="00CC6D7E"/>
    <w:rsid w:val="00CD11D2"/>
    <w:rsid w:val="00CD134E"/>
    <w:rsid w:val="00CD1889"/>
    <w:rsid w:val="00CD2764"/>
    <w:rsid w:val="00CD310B"/>
    <w:rsid w:val="00CE037A"/>
    <w:rsid w:val="00CE2C6C"/>
    <w:rsid w:val="00CE4E26"/>
    <w:rsid w:val="00CE5C58"/>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57AB"/>
    <w:rsid w:val="00D36398"/>
    <w:rsid w:val="00D36757"/>
    <w:rsid w:val="00D37869"/>
    <w:rsid w:val="00D40268"/>
    <w:rsid w:val="00D40593"/>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48B"/>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0316"/>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6BC"/>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04FC"/>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0FF72DD"/>
    <w:rsid w:val="047E7EE2"/>
    <w:rsid w:val="20F455DD"/>
    <w:rsid w:val="29B168CE"/>
    <w:rsid w:val="2C217812"/>
    <w:rsid w:val="2C570661"/>
    <w:rsid w:val="368C0490"/>
    <w:rsid w:val="3F8B19F7"/>
    <w:rsid w:val="45BF4CC6"/>
    <w:rsid w:val="60E92BEA"/>
    <w:rsid w:val="634510BB"/>
    <w:rsid w:val="64396031"/>
    <w:rsid w:val="6CED1AC2"/>
    <w:rsid w:val="726608EB"/>
    <w:rsid w:val="73AC685A"/>
    <w:rsid w:val="763B3568"/>
    <w:rsid w:val="79FF54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858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28580D"/>
    <w:rPr>
      <w:sz w:val="18"/>
      <w:szCs w:val="18"/>
    </w:rPr>
  </w:style>
  <w:style w:type="paragraph" w:styleId="a4">
    <w:name w:val="footer"/>
    <w:basedOn w:val="a"/>
    <w:link w:val="Char0"/>
    <w:autoRedefine/>
    <w:uiPriority w:val="99"/>
    <w:unhideWhenUsed/>
    <w:qFormat/>
    <w:rsid w:val="0028580D"/>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2858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autoRedefine/>
    <w:uiPriority w:val="99"/>
    <w:qFormat/>
    <w:rsid w:val="0028580D"/>
    <w:rPr>
      <w:sz w:val="18"/>
      <w:szCs w:val="18"/>
    </w:rPr>
  </w:style>
  <w:style w:type="character" w:customStyle="1" w:styleId="Char0">
    <w:name w:val="页脚 Char"/>
    <w:basedOn w:val="a0"/>
    <w:link w:val="a4"/>
    <w:autoRedefine/>
    <w:uiPriority w:val="99"/>
    <w:qFormat/>
    <w:rsid w:val="0028580D"/>
    <w:rPr>
      <w:sz w:val="18"/>
      <w:szCs w:val="18"/>
    </w:rPr>
  </w:style>
  <w:style w:type="character" w:customStyle="1" w:styleId="Char">
    <w:name w:val="批注框文本 Char"/>
    <w:basedOn w:val="a0"/>
    <w:link w:val="a3"/>
    <w:autoRedefine/>
    <w:uiPriority w:val="99"/>
    <w:semiHidden/>
    <w:qFormat/>
    <w:rsid w:val="002858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211</Words>
  <Characters>1206</Characters>
  <Application>Microsoft Office Word</Application>
  <DocSecurity>0</DocSecurity>
  <Lines>10</Lines>
  <Paragraphs>2</Paragraphs>
  <ScaleCrop>false</ScaleCrop>
  <Company>P R C</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王雅婧</dc:creator>
  <cp:lastModifiedBy>dell</cp:lastModifiedBy>
  <cp:revision>11</cp:revision>
  <dcterms:created xsi:type="dcterms:W3CDTF">2023-04-05T14:22:00Z</dcterms:created>
  <dcterms:modified xsi:type="dcterms:W3CDTF">2025-08-27T03:04:00Z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285F9C509EFA4ACE8D1158277A63421E_13</vt:lpwstr>
  </property>
  <property fmtid="{D5CDD505-2E9C-101B-9397-08002B2CF9AE}" pid="4" name="KSOTemplateDocerSaveRecord">
    <vt:lpwstr>eyJoZGlkIjoiZWIzMTcwMWE1OGQwYzg3M2Q4YzdhMjdkNDM4MmFlZTMiLCJ1c2VySWQiOiIxMDMxMzAyNTE4In0=</vt:lpwstr>
  </property>
</Properties>
</file>