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val="en-US" w:eastAsia="zh-CN"/>
        </w:rPr>
        <w:t>西城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区人力资源和社会保障局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eastAsia="zh-CN"/>
        </w:rPr>
        <w:t>用人单位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补缴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eastAsia="zh-CN"/>
        </w:rPr>
        <w:t>2011年7月1日前的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基本养老保险确认申请表</w:t>
      </w:r>
    </w:p>
    <w:p>
      <w:pPr>
        <w:spacing w:line="560" w:lineRule="exact"/>
        <w:jc w:val="left"/>
        <w:rPr>
          <w:rFonts w:hint="eastAsia" w:ascii="仿宋_GB2312" w:eastAsia="仿宋_GB2312"/>
          <w:spacing w:val="40"/>
          <w:sz w:val="24"/>
        </w:rPr>
      </w:pPr>
      <w:r>
        <w:rPr>
          <w:rFonts w:hint="eastAsia" w:ascii="仿宋_GB2312" w:eastAsia="仿宋_GB2312"/>
          <w:spacing w:val="40"/>
          <w:sz w:val="24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pacing w:val="40"/>
          <w:sz w:val="28"/>
          <w:szCs w:val="28"/>
        </w:rPr>
      </w:pPr>
      <w:r>
        <w:rPr>
          <w:rFonts w:hint="eastAsia" w:ascii="仿宋_GB2312" w:eastAsia="仿宋_GB2312"/>
          <w:spacing w:val="40"/>
          <w:sz w:val="28"/>
          <w:szCs w:val="28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pacing w:val="40"/>
          <w:sz w:val="28"/>
          <w:szCs w:val="28"/>
        </w:rPr>
      </w:pPr>
      <w:r>
        <w:rPr>
          <w:rFonts w:hint="eastAsia" w:ascii="仿宋_GB2312" w:eastAsia="仿宋_GB2312"/>
          <w:spacing w:val="40"/>
          <w:sz w:val="28"/>
          <w:szCs w:val="28"/>
        </w:rPr>
        <w:t>组织机构代码：</w:t>
      </w:r>
    </w:p>
    <w:tbl>
      <w:tblPr>
        <w:tblStyle w:val="2"/>
        <w:tblW w:w="8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17"/>
        <w:gridCol w:w="616"/>
        <w:gridCol w:w="946"/>
        <w:gridCol w:w="705"/>
        <w:gridCol w:w="253"/>
        <w:gridCol w:w="1023"/>
        <w:gridCol w:w="1234"/>
        <w:gridCol w:w="67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全称</w:t>
            </w:r>
          </w:p>
        </w:tc>
        <w:tc>
          <w:tcPr>
            <w:tcW w:w="436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经办人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及联系电话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申报日期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补缴人数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881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请确认以下事项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本表中信息真实性</w:t>
            </w:r>
            <w:r>
              <w:rPr>
                <w:rFonts w:hint="eastAsia" w:ascii="仿宋_GB2312" w:hAnsi="宋体" w:eastAsia="仿宋_GB2312"/>
                <w:szCs w:val="21"/>
              </w:rPr>
              <w:t>；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上述经办人、联系电话、联系地址为真实有效的送达联系方式及联系人；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本单位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Cs w:val="21"/>
              </w:rPr>
              <w:t>对补缴社会保险出具提供的劳动关系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材料</w:t>
            </w:r>
            <w:r>
              <w:rPr>
                <w:rFonts w:hint="eastAsia" w:ascii="仿宋_GB2312" w:eastAsia="仿宋_GB2312"/>
                <w:szCs w:val="21"/>
              </w:rPr>
              <w:t>、工资支付凭证等材料的真实性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4.补缴人员补缴期间无判刑、劳教、收监执行、按月领取失业金等不应缴纳养老保险的情形；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5.1995.10（含10月）前无补缴期间“吃劳保”、停薪留职的情形；6.</w:t>
            </w:r>
            <w:r>
              <w:rPr>
                <w:rFonts w:hint="eastAsia" w:ascii="仿宋_GB2312" w:hAnsi="宋体" w:eastAsia="仿宋_GB2312"/>
                <w:szCs w:val="21"/>
              </w:rPr>
              <w:t>补缴期间未在其它参保地缴纳基本养老保险费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7、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单位和个人知晓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以提供虚假材料等形式违规补缴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骗取社会保险金或其他社会保障待遇的，依据社会保险法第八十八条的规定，由社会保险行政部门责令退回骗取的社会保险金，处骗取金额二倍以上五倍以下的罚款，涉嫌犯罪的，属于刑法第二百六十六条规定的诈骗公私财物的行为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                                               补缴人员签字：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补缴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原因</w:t>
            </w:r>
          </w:p>
        </w:tc>
        <w:tc>
          <w:tcPr>
            <w:tcW w:w="79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FF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15" w:type="dxa"/>
            <w:gridSpan w:val="10"/>
            <w:noWrap w:val="0"/>
            <w:vAlign w:val="center"/>
          </w:tcPr>
          <w:p>
            <w:pPr>
              <w:spacing w:line="400" w:lineRule="exact"/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补 缴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 号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400" w:lineRule="exact"/>
              <w:ind w:left="480" w:hanging="480" w:hanging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补缴起止时间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个人联系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400" w:lineRule="exact"/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400" w:lineRule="exact"/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400" w:lineRule="exact"/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eastAsia="宋体"/>
          <w:lang w:eastAsia="zh-CN"/>
        </w:rPr>
      </w:pPr>
    </w:p>
    <w:tbl>
      <w:tblPr>
        <w:tblStyle w:val="2"/>
        <w:tblpPr w:leftFromText="180" w:rightFromText="180" w:vertAnchor="page" w:horzAnchor="margin" w:tblpX="1" w:tblpY="1171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540"/>
        <w:gridCol w:w="1980"/>
        <w:gridCol w:w="1080"/>
        <w:gridCol w:w="199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 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ind w:left="480" w:leftChars="0" w:hanging="480" w:hanging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补缴起止时间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个人联系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确认意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ind w:firstLine="3150" w:firstLineChars="1500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ind w:firstLine="3150" w:firstLineChars="1500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ind w:firstLine="3150" w:firstLineChars="1500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ind w:firstLine="3150" w:firstLineChars="1500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ind w:firstLine="3150" w:firstLineChars="15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审批部门签字：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Cs w:val="21"/>
              </w:rPr>
              <w:t xml:space="preserve">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填表说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明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1.人员类别：指补缴人员的补缴期间户籍性质，包括本市城镇、外埠城镇（同时补缴本市与外埠期间的，请分两张表填写）；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2.补缴</w:t>
            </w:r>
            <w:r>
              <w:rPr>
                <w:rFonts w:hint="eastAsia" w:ascii="仿宋_GB2312" w:eastAsia="仿宋_GB2312"/>
                <w:sz w:val="24"/>
              </w:rPr>
              <w:t>起止时间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：  年  月至  年  月；有多段的需分开表述；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3.联系电话：补缴人员的有效联系电话，建议填写手机号；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.此表一式三份，单位留存一份，养老行政审批部门留存一份，社保经办部门留存一份，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val="en-US" w:eastAsia="zh-CN"/>
              </w:rPr>
              <w:t>请正反面打印本表格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所有提交的材料均需审查原件，留存复印件，复印件需加盖单位公章；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6.被补缴人应在劳动年龄内，超过法定退休年龄，但未进行基本养老保险待遇核准的，可以申请办理补缴。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4A6D"/>
    <w:rsid w:val="007D3C6A"/>
    <w:rsid w:val="0CC11321"/>
    <w:rsid w:val="13541020"/>
    <w:rsid w:val="1476018C"/>
    <w:rsid w:val="2218282E"/>
    <w:rsid w:val="245B3D46"/>
    <w:rsid w:val="347D270B"/>
    <w:rsid w:val="34CE785B"/>
    <w:rsid w:val="37B860BF"/>
    <w:rsid w:val="47E253CE"/>
    <w:rsid w:val="4C6D5EE0"/>
    <w:rsid w:val="4CA950F2"/>
    <w:rsid w:val="57C64053"/>
    <w:rsid w:val="57D041E7"/>
    <w:rsid w:val="5B1A4A6D"/>
    <w:rsid w:val="5E8F3112"/>
    <w:rsid w:val="664951FD"/>
    <w:rsid w:val="6E674FF0"/>
    <w:rsid w:val="71337F96"/>
    <w:rsid w:val="74BD2AF2"/>
    <w:rsid w:val="7DE6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2022-07-20T08:32:00Z</dcterms:created>
  <dc:creator>Administrator</dc:creator>
  <cp:lastModifiedBy>user</cp:lastModifiedBy>
  <cp:lastPrinted>2026-03-09T03:21:00Z</cp:lastPrinted>
  <dcterms:modified xsi:type="dcterms:W3CDTF">2026-03-13T01:38:39Z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