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outlineLvl w:val="0"/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简体" w:hAnsi="黑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黑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1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抽检依据是《食品安全国家标准 食品中农药最大残留限量》（GB 2763-2021）、《食品安全国家标准 食品中污染物限量》（GB 2762-2022）、《食品安全国家标准 食品中2,4-滴丁酸钠盐等112种农药最大残留限量》（GB 2763.1-2022）等标准要求。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蔬菜抽检项目包括毒死蜱、乙酰甲胺磷、敌敌畏、铅(以Pb计)、腐霉利、甲拌磷、氯氟氰菊酯和高效氯氟氰菊酯、氧乐果、杀扑磷、水胺硫磷、甲胺磷、乐果、氯氰菊酯和高效氯氰菊酯、嘧菌酯、克百威、三唑磷、吡虫啉、啶虫脒、辛硫磷、阿维菌素、噻虫嗪、倍硫磷、甲基异柳磷、甲基对硫磷、噻虫胺、吡唑醚菌酯、灭多威、杀螟硫磷、氟虫腈、灭蝇胺、甲氨基阿维菌素苯甲酸盐、氯虫苯甲酰胺等32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水果类抽检项目包括水胺硫磷、氧乐果、丙溴磷、苯醚甲环唑、联苯菊酯、甲拌磷、敌敌畏、毒死蜱、三氯杀螨醇、三唑磷、氯唑磷、狄氏剂、杀扑磷等13个指标。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鲜蛋抽检项目包括恩诺沙星、磺胺类(总量)、托曲珠利、氟苯尼考、甲硝唑、甲氧苄啶、地克珠利、多西环素等8个指标。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农产品调味料抽检项目包括乙酰甲胺磷、敌敌畏、甲胺磷、杀扑磷、联苯菊酯等5个指标。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畜禽肉及副产品抽检项目包括甲氧苄啶、克伦特罗、磺胺类(总量)、恩诺沙星、莱克多巴胺、地塞米松、沙丁胺醇、土霉素/金霉素/四环素(组合含量)、呋喃唑酮代谢物、呋喃西林代谢物等10个指标。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水产品抽检项目包括恩诺沙星、孔雀石绿、氯霉素、呋喃唑酮代谢物、五氯酚酸钠(以五氯酚计)、磺胺类(总量)、氟苯尼考等7个指标。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抽检依据是《食品安全国家标准 食品中污染物限量》（GB 2762-2022）、《食品安全国家标准 食品中真菌毒素限量》（GB 2761-2017）等产品明示标准和质量要求。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大米抽检项目包括镉(以Cd计)、赭曲霉毒素A、苯并[a]芘、铅(以Pb计)、黄曲霉毒素B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小麦粉抽检项目包括苯并[a]芘、黄曲霉毒素B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、玉米赤霉烯酮、赭曲霉毒素A、脱氧雪腐镰刀菌烯醇、镉(以Cd计)等6个指标。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抽检依据是《食品安全国家标准 植物油》（GB 2716-2018）、《食品安全国家标准 食品添加剂使用标准》（GB 2760-2024）等产品明示标准和质量要求。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食用植物油抽检项目包括过氧化值、苯并[a]芘、特丁基对苯二酚(TBHQ)、酸价(KOH)、溶剂残留量、酸价(以KOH计)等6个指标。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抽检依据是《食品安全国家标准 食品添加剂使用标准》（GB 2760-2024）、《食品安全国家标准 食品中污染物限量》（GB 2762-2022）等标准要求。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蒸馏酒抽检项目包括三氯蔗糖、甜蜜素(以环己基氨基磺酸计)、铅(以Pb计)、糖精钠(以糖精计)、安赛蜜等5个指标。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抽检依据是《食品安全国家标准 灭菌乳》（GB 25190-2010）、《关于三聚氰胺在食品中的限量值的公告》（卫生部、工业和信息化部、农业部、工商总局、质检总局公告2011年第10号）、《食品安全国家标准 食品添加剂使用标准》（GB 2760-2024）等标准要求。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乳制品抽检项目包括蛋白质、酸度、三聚氰胺、丙二醇、商业无菌等5个指标。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抽检依据是《食品安全国家标准 食品添加剂使用标准》（GB 2760-2024）、《食品安全国家标准 饮料》（GB 7101-2022）、《食品安全国家标准 食品中污染物限量》（GB 2762-2022）等标准要求。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饮料抽检项目包括苯甲酸及其钠盐(以苯甲酸计)、山梨酸及其钾盐(以山梨酸计)、安赛蜜、甜蜜素(以环己基氨基磺酸计)、阿斯巴甜、菌落总数、霉菌、铅(以Pb计)、总砷(以As计)、镉(以Cd计)、总汞(以Hg计)、铜绿假单胞菌、大肠菌群、蛋白质、脱氢乙酸及其钠盐(以脱氢乙酸计)、余氯(游离氯)等16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七、速冻食品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抽检依据是《食品安全国家标准 速冻面米与调制食品》（GB 19295-2021）、《食品安全国家标准 食品中污染物限量》（GB 2762-2022）、《食品安全国家标准 食品添加剂使用标准》（GB 2760-2024）等标准要求。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速冻面米食品抽检项目包括过氧化值(以脂肪计)、铅(以Pb计)、柠檬黄、糖精钠(以糖精计)、甜蜜素(以环己基氨基磺酸计)等5个指标。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抽检依据是《食品安全国家标准 糕点、面包》（GB 7099-2015）、《食品安全国家标准 食品添加剂使用标准》（GB 2760-2024）等标准要求。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糕点抽检项目包括过氧化值(以脂肪计)、苯甲酸及其钠盐(以苯甲酸计)、山梨酸及其钾盐(以山梨酸计)、糖精钠(以糖精计)、甜蜜素(以环己基氨基磺酸计)、脱氢乙酸及其钠盐(以脱氢乙酸计)、安赛蜜等7个指标。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抽检依据是《食品安全国家标准 食品添加剂使用标准》（GB 2760-2024）、《食品中可能违法添加的非食用物质和易滥用的食品添加剂品种名单(第五批)》（整顿办函[2011]1号）、《食品安全国家标准 食品中污染物限量》（GB 2762-2022）等标准要求。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熟肉制品抽检项目包括亚硝酸盐(以亚硝酸钠计)、苯甲酸及其钠盐(以苯甲酸计)、山梨酸及其钾盐(以山梨酸计)、脱氢乙酸及其钠盐(以脱氢乙酸计)、氯霉素、N-二甲基亚硝胺、糖精钠(以糖精计)等7个指标。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抽检依据是《食品安全国家标准 食品添加剂使用标准》（GB 2760-2024）、《谷氨酸钠(味精)》（GB/T 8967-2007）、《食品中可能违法添加的非食用物质和易滥用的食品添加剂品种名单(第五批)》（整顿办函[2011]1号）等标准要求。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酱油抽检项目包括甜蜜素(以环己基氨基磺酸计)、苯甲酸及其钠盐(以苯甲酸计)、山梨酸及其钾盐(以山梨酸计)、脱氢乙酸及其钠盐(以脱氢乙酸计)、糖精钠(以糖精计)等5个指标。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味精抽检项目包括谷氨酸钠等1个指标。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调味料抽检项目包括吗啡、可待因、那可丁、罂粟碱、苯甲酸及其钠盐(以苯甲酸计)等5个指标。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食醋抽检项目包括苯甲酸及其钠盐(以苯甲酸计)、山梨酸及其钾盐(以山梨酸计)、脱氢乙酸及其钠盐(以脱氢乙酸计)、糖精钠(以糖精计)、甜蜜素(以环己基氨基磺酸计)等5个指标。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十一、蔬菜制品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抽检依据是《食品安全国家标准 食品添加剂使用标准》（GB 2760-2024）等标准要求。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蔬菜制品抽检项目包括山梨酸及其钾盐(以山梨酸计)、苯甲酸及其钠盐(以苯甲酸计)、糖精钠(以糖精计)、安赛蜜、甜蜜素(以环己基氨基磺酸计)等5个指标。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十二、糖果制品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抽检依据是《食品安全国家标准 食品中污染物限量》（GB 2762-2022）、《食品安全国家标准 食品添加剂使用标准》（GB 2760-2024）等标准要求。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糖果制品(含巧克力及制品)抽检项目包括铅(以Pb计)、糖精钠(以糖精计)、柠檬黄、苋菜红、靛蓝、日落黄、亮蓝、酸性红、喹啉黄、二氧化硫残留量、赤藓红、诱惑红、甜蜜素(以环己基氨基磺酸计)、新红、胭脂红等15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饼干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（一）抽检依据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 抽检依据是《食品安全国家标准 食品添加剂使用标准》(GB 2760-2024)、《食品安全国家标准 预包装食品中致病菌限量》(GB 29921-2021)、《食品安全国家标准 饼干》(GB 7100-2015)等标准要求。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（二）检验项目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 饼干抽检项目包括苯甲酸及其钠盐(以苯甲酸计)、大肠菌群、菌落总数、沙门氏菌、糖精钠(以糖精计)等5个指标。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四、罐头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（一）抽检依据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 抽检依据是《食品安全国家标准 食品添加剂使用标准》(GB 2760-2024)、《食品安全国家标准 食品中污染物限量》(GB 2762-2022)等标准要求。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（二）检验项目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 罐头抽检项目包括苯甲酸及其钠盐(以苯甲酸计)、铅(以Pb计)、山梨酸及其钾盐(以山梨酸计)、糖精钠(以糖精计)、无机砷(以As计)等5个指标。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十五、方便食品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（一）抽检依据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 抽检依据是《食品安全国家标准 食品添加剂使用标准》(GB 2760-2024)等标准要求。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（二）检验项目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 方便食品抽检项目包括苯甲酸及其钠盐(以苯甲酸计)、三氯蔗糖、山梨酸及其钾盐(以山梨酸计)、糖精钠(以糖精计)、甜蜜素(以环己基氨基磺酸计)等5个指标。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十六、食糖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（一）抽检依据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 抽检依据是《食品安全国家标准 食糖》(GB 13104-2014)、《食品安全国家标准 食品添加剂使用标准》(GB 2760-2024)、《绵白糖》(GB/T 1445-2018)等标准要求。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（二）检验项目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 食糖抽检项目包括二氧化硫残留量、还原糖分、螨、色值、总糖分等5个指标。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十七、豆制品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（一）抽检依据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 抽检依据是《食品安全国家标准 食品添加剂使用标准》(GB 2760-2024)等标准要求。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（二）检验项目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 豆制品抽检项目包括苯甲酸及其钠盐(以苯甲酸计)、铝的残留量(干样品,以Al计)、山梨酸及其钾盐(以山梨酸计)、糖精钠(以糖精计)、甜蜜素(以环己基氨基磺酸计)等5个指标。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十八</w:t>
      </w: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、茶叶及相关制品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2760-2024《食品安全国家标准 食品添加剂使用标准》、GB 2762-2022《食品安全国家标准 食品中污染物限量》等标准及产品明示标准和指标的要求。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抽检项目包括亮蓝、柠檬黄、铅(以Pb计)、日落黄、胭脂红等指标。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十九、淀粉及淀粉制品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（一）抽检依据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 抽检依据是《食品安全国家标准 食品添加剂使用标准》(GB 2760-2024)等标准要求。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（二）检验项目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 淀粉及淀粉制品抽检项目包括苯甲酸及其钠盐(以苯甲酸计)、二氧化硫残留量、铝的残留量(干样品,以Al计)、山梨酸及其钾盐(以山梨酸计)、脱氢乙酸及其钠盐(以脱氢乙酸计)等5个指标。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NzYwZjk3MDM2ZDZiZDY2NmYxMjg5ZDU5MDk4OTgifQ=="/>
  </w:docVars>
  <w:rsids>
    <w:rsidRoot w:val="00CE101E"/>
    <w:rsid w:val="000137AF"/>
    <w:rsid w:val="001519D6"/>
    <w:rsid w:val="001B412E"/>
    <w:rsid w:val="00281629"/>
    <w:rsid w:val="00366C70"/>
    <w:rsid w:val="00541E65"/>
    <w:rsid w:val="0068107E"/>
    <w:rsid w:val="006954CB"/>
    <w:rsid w:val="006D1FF8"/>
    <w:rsid w:val="0091342C"/>
    <w:rsid w:val="00977EBA"/>
    <w:rsid w:val="00A44841"/>
    <w:rsid w:val="00A927CF"/>
    <w:rsid w:val="00AA5C85"/>
    <w:rsid w:val="00AA655D"/>
    <w:rsid w:val="00AB66C6"/>
    <w:rsid w:val="00C35638"/>
    <w:rsid w:val="00CE101E"/>
    <w:rsid w:val="00D323D3"/>
    <w:rsid w:val="00D54CA8"/>
    <w:rsid w:val="00D77D23"/>
    <w:rsid w:val="00E03763"/>
    <w:rsid w:val="00E26EA4"/>
    <w:rsid w:val="00E86F2E"/>
    <w:rsid w:val="00EB24F0"/>
    <w:rsid w:val="00ED3BFB"/>
    <w:rsid w:val="00F22325"/>
    <w:rsid w:val="00F3547D"/>
    <w:rsid w:val="00F714C8"/>
    <w:rsid w:val="00FA3FF3"/>
    <w:rsid w:val="04795B28"/>
    <w:rsid w:val="05C165A6"/>
    <w:rsid w:val="06D80E87"/>
    <w:rsid w:val="086B6127"/>
    <w:rsid w:val="12EF6AB8"/>
    <w:rsid w:val="130721F3"/>
    <w:rsid w:val="14D0319D"/>
    <w:rsid w:val="174810B6"/>
    <w:rsid w:val="181E525A"/>
    <w:rsid w:val="1A446818"/>
    <w:rsid w:val="1E6432D4"/>
    <w:rsid w:val="23405FC6"/>
    <w:rsid w:val="250E0D1D"/>
    <w:rsid w:val="2B7C26D0"/>
    <w:rsid w:val="31A035AB"/>
    <w:rsid w:val="32313075"/>
    <w:rsid w:val="33973075"/>
    <w:rsid w:val="449904F3"/>
    <w:rsid w:val="44F462AF"/>
    <w:rsid w:val="47163F31"/>
    <w:rsid w:val="513546FF"/>
    <w:rsid w:val="51B65975"/>
    <w:rsid w:val="55F00574"/>
    <w:rsid w:val="56493019"/>
    <w:rsid w:val="56915481"/>
    <w:rsid w:val="597D1554"/>
    <w:rsid w:val="5CA24D5E"/>
    <w:rsid w:val="60D47FBF"/>
    <w:rsid w:val="62F12229"/>
    <w:rsid w:val="63A4294D"/>
    <w:rsid w:val="669E2D2F"/>
    <w:rsid w:val="6B660890"/>
    <w:rsid w:val="6B89729B"/>
    <w:rsid w:val="6BE04BE9"/>
    <w:rsid w:val="6CC4450B"/>
    <w:rsid w:val="79654BA0"/>
    <w:rsid w:val="799E4756"/>
    <w:rsid w:val="7B0E7FCB"/>
    <w:rsid w:val="DB719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2715</Words>
  <Characters>3024</Characters>
  <Lines>23</Lines>
  <Paragraphs>6</Paragraphs>
  <TotalTime>10</TotalTime>
  <ScaleCrop>false</ScaleCrop>
  <LinksUpToDate>false</LinksUpToDate>
  <CharactersWithSpaces>3303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2019-10-14T10:26:00Z</dcterms:created>
  <dc:creator>user</dc:creator>
  <cp:lastModifiedBy>user</cp:lastModifiedBy>
  <dcterms:modified xsi:type="dcterms:W3CDTF">2026-04-15T11:19:40Z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109CA372F4A048DE8562268749C5A843_13</vt:lpwstr>
  </property>
  <property fmtid="{D5CDD505-2E9C-101B-9397-08002B2CF9AE}" pid="4" name="customTaskPaneName">
    <vt:lpwstr>西城本次检验项目模板.docx</vt:lpwstr>
  </property>
  <property fmtid="{D5CDD505-2E9C-101B-9397-08002B2CF9AE}" pid="5" name="textBoxRange">
    <vt:lpwstr>Optional range</vt:lpwstr>
  </property>
  <property fmtid="{D5CDD505-2E9C-101B-9397-08002B2CF9AE}" pid="6" name="KSOTemplateDocerSaveRecord">
    <vt:lpwstr>eyJoZGlkIjoiMTEyNzYwZjk3MDM2ZDZiZDY2NmYxMjg5ZDU5MDk4OTgiLCJ1c2VySWQiOiI0OTI4ODI5NDcifQ==</vt:lpwstr>
  </property>
</Properties>
</file>