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1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抽检依据是《谷氨酸钠(味精)》（GB/T 8967）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味精抽检项目包括谷氨酸钠等1个指标。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抽检依据是《食品安全国家标准 方便面》（</w:t>
      </w:r>
      <w:r>
        <w:rPr>
          <w:rFonts w:ascii="仿宋" w:hAnsi="仿宋" w:eastAsia="仿宋" w:cs="仿宋"/>
          <w:sz w:val="32"/>
          <w:szCs w:val="32"/>
          <w:highlight w:val="none"/>
        </w:rPr>
        <w:t>GB 17400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tabs>
          <w:tab w:val="left" w:pos="801"/>
        </w:tabs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bCs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油炸面、非油炸面、方便米粉(米线)、方便粉丝抽检项目包括大肠菌群,水分,菌落总数,过氧化值,酸价</w:t>
      </w:r>
      <w:r>
        <w:rPr>
          <w:rFonts w:hint="eastAsia" w:ascii="仿宋" w:hAnsi="仿宋" w:eastAsia="仿宋" w:cs="Cambria Math"/>
          <w:bCs/>
          <w:sz w:val="32"/>
          <w:szCs w:val="32"/>
          <w:highlight w:val="none"/>
        </w:rPr>
        <w:t>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抽检依据是《食品安全国家标准 灭菌乳》（GB 25190）、食品安全国家标准 食品添加剂使用标准》(GB 2760)、卫生部、工业和信息化部、农业部、工商总局、质检总局公告2011年第10号《关于三聚氰胺在食品中的限量值的公告》等标准及产品明示标准和指标的要求。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灭菌乳抽检项目包括三聚氰胺,丙二醇,蛋白质,酸度,非脂乳固体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个指标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抽检依据是《食品安全国家标准 食品添加剂使用标准》(GB 2760)、《大豆油》（Q/BBAH0019S）、《食品安全国家标准 植物油》（GB 2716）等标准及产品明示标准和指标的要求。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大豆油抽检项目包括溶剂残留量,特丁基对苯二酚(TBHQ),苯并(a)芘,过氧化值,酸价(KOH)等5个指标。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抽检依据是《食品安全国家标准 食品中污染物限量》（GB 2762）、《食品安全国家标准 食品中真菌毒素限量》（GB 2761）、《食品安全国家标准 食品添加剂使用标准》（GB 2760）、卫生部公告[2011]第4号 卫生部等7部门《关于撤销食品添加剂过氧化苯甲酰、过氧化钙的公告》等标准及产品明示标准和指标的要求。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小麦粉抽检项目包括偶氮甲酰胺,脱氧雪腐镰刀菌烯醇,过氧化苯甲酰,镉(以Cd计),黄曲霉毒素B₁等5个指标。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CE101E"/>
    <w:rsid w:val="00281629"/>
    <w:rsid w:val="0068107E"/>
    <w:rsid w:val="00CE101E"/>
    <w:rsid w:val="04E74926"/>
    <w:rsid w:val="051139DE"/>
    <w:rsid w:val="1D9A1FF5"/>
    <w:rsid w:val="2DB22B11"/>
    <w:rsid w:val="466C2618"/>
    <w:rsid w:val="4C021430"/>
    <w:rsid w:val="4C0D7510"/>
    <w:rsid w:val="619E7613"/>
    <w:rsid w:val="65901116"/>
    <w:rsid w:val="67FF6DE9"/>
    <w:rsid w:val="CD2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1651</Words>
  <Characters>1888</Characters>
  <Lines>3</Lines>
  <Paragraphs>1</Paragraphs>
  <TotalTime>1</TotalTime>
  <ScaleCrop>false</ScaleCrop>
  <LinksUpToDate>false</LinksUpToDate>
  <CharactersWithSpaces>1931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2019-10-14T18:26:00Z</dcterms:created>
  <dc:creator>user</dc:creator>
  <cp:lastModifiedBy>user</cp:lastModifiedBy>
  <dcterms:modified xsi:type="dcterms:W3CDTF">2026-04-15T14:06:49Z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C4E996CCCDFE45988CEACF25E65E97B2_13</vt:lpwstr>
  </property>
  <property fmtid="{D5CDD505-2E9C-101B-9397-08002B2CF9AE}" pid="4" name="KSOTemplateDocerSaveRecord">
    <vt:lpwstr>eyJoZGlkIjoiMzEwNTM5NzYwMDRjMzkwZTVkZjY2ODkwMGIxNGU0OTUiLCJ1c2VySWQiOiI3NzY1MTI1NjkifQ==</vt:lpwstr>
  </property>
</Properties>
</file>