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auto"/>
          <w:lang w:eastAsia="zh-CN"/>
        </w:rPr>
        <w:t>第七条第（二）款 专精特新服务载体奖励申报指南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u w:val="none"/>
          <w:lang w:eastAsia="zh-CN"/>
        </w:rPr>
        <w:t>鼓励建设专精特新企业服务站、专精特新特色产业园区等载体，推动专精特新“小巨人”企业形成集聚效应，给予运营机构不超过500万元奖励</w:t>
      </w:r>
      <w:r>
        <w:rPr>
          <w:rFonts w:hint="eastAsia" w:ascii="仿宋_GB2312" w:hAnsi="仿宋_GB2312" w:cs="仿宋_GB2312"/>
          <w:color w:val="auto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640" w:leftChars="200" w:firstLine="0" w:firstLineChars="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1.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企业是申报和承建主体；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640" w:leftChars="200" w:firstLine="0" w:firstLineChars="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2.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申报的资质应是政策有效期内首次获得的。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支持方式及金额：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1.对服务成效突出并获得市级资金支持的专精特新企业服务站，给予运营机构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1:0.5的配套奖励，最高不超过1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2.对获得专精特新特色产业园区的，给予运营机构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5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0万元奖励；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3.对获得专精特新特色产业园区称号的运营机构，每增加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1家</w:t>
      </w:r>
      <w:r>
        <w:rPr>
          <w:rFonts w:hint="eastAsia" w:ascii="仿宋_GB2312" w:hAnsi="仿宋_GB2312" w:eastAsia="仿宋_GB2312" w:cs="仿宋_GB2312"/>
          <w:bCs/>
          <w:color w:val="auto"/>
          <w:u w:val="none"/>
          <w:lang w:eastAsia="zh-CN"/>
        </w:rPr>
        <w:t>专精特新“小巨人”</w:t>
      </w:r>
      <w:r>
        <w:rPr>
          <w:rFonts w:hint="eastAsia" w:hAnsi="仿宋_GB2312" w:cs="仿宋_GB2312"/>
          <w:bCs/>
          <w:color w:val="auto"/>
          <w:u w:val="none"/>
          <w:lang w:eastAsia="zh-CN"/>
        </w:rPr>
        <w:t>，奖励</w:t>
      </w:r>
      <w:r>
        <w:rPr>
          <w:rFonts w:hint="eastAsia" w:hAnsi="仿宋_GB2312" w:cs="仿宋_GB2312"/>
          <w:bCs/>
          <w:color w:val="auto"/>
          <w:u w:val="none"/>
          <w:lang w:val="en-US" w:eastAsia="zh-CN"/>
        </w:rPr>
        <w:t>10万元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bookmarkStart w:id="0" w:name="_GoBack"/>
      <w:bookmarkEnd w:id="0"/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申报材料：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</w:rPr>
        <w:t>1.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年度政策兑现申请书；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2.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申报内容汇总表；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3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.获得专精特新企业服务站和专精特新特色产业园区证明材料；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4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.申报专精特新“小巨人”企业集聚效应的运营机构应提供企业资质和数量证明材料；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5.在西城区规范经营的相关证明材料；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6.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</w:rPr>
        <w:t>企业开户许可证复印件或基本账户信息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；</w:t>
      </w:r>
    </w:p>
    <w:p>
      <w:pPr>
        <w:spacing w:beforeLines="0" w:afterLines="0" w:line="560" w:lineRule="exact"/>
        <w:ind w:firstLine="640" w:firstLineChars="200"/>
        <w:rPr>
          <w:color w:val="auto"/>
          <w:u w:val="none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7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.其他与申报有关的材料。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E07E0"/>
    <w:rsid w:val="10AE07E0"/>
    <w:rsid w:val="4F4D79C8"/>
    <w:rsid w:val="67AD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2026-05-13T08:13:00Z</dcterms:created>
  <dc:creator>Administrator</dc:creator>
  <cp:lastModifiedBy>Administrator</cp:lastModifiedBy>
  <dcterms:modified xsi:type="dcterms:W3CDTF">2026-05-14T10:16:48Z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