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91D1">
      <w:pPr>
        <w:pStyle w:val="2"/>
        <w:bidi w:val="0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  <w:lang w:eastAsia="zh-CN"/>
        </w:rPr>
        <w:t>《香厂新市区</w:t>
      </w:r>
      <w:r>
        <w:rPr>
          <w:rFonts w:hint="eastAsia"/>
        </w:rPr>
        <w:t>历史文化街区保护</w:t>
      </w:r>
      <w:r>
        <w:rPr>
          <w:rFonts w:hint="eastAsia"/>
          <w:lang w:eastAsia="zh-CN"/>
        </w:rPr>
        <w:t>规划（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）（公示稿）》</w:t>
      </w:r>
      <w:r>
        <w:rPr>
          <w:rFonts w:hint="eastAsia"/>
        </w:rPr>
        <w:t>的起草说明</w:t>
      </w:r>
    </w:p>
    <w:p w14:paraId="533372C3">
      <w:pPr>
        <w:tabs>
          <w:tab w:val="left" w:pos="4410"/>
        </w:tabs>
        <w:rPr>
          <w:rFonts w:hint="eastAsia"/>
        </w:rPr>
      </w:pPr>
    </w:p>
    <w:p w14:paraId="5FFD9041">
      <w:pPr>
        <w:pStyle w:val="3"/>
        <w:bidi w:val="0"/>
        <w:rPr>
          <w:rFonts w:hint="eastAsia"/>
        </w:rPr>
      </w:pPr>
      <w:r>
        <w:rPr>
          <w:rFonts w:hint="eastAsia"/>
        </w:rPr>
        <w:t>一、编制背景</w:t>
      </w:r>
    </w:p>
    <w:p w14:paraId="75A8146B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为贯彻落实《北京历史文化名城保护条例》要求，按照《北京城市总体规划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2016年—2035年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》、《首都功能核心区控制性详细规划（街区层面）（2018年-2035年）》等相关上位规划要求，</w:t>
      </w:r>
      <w:r>
        <w:rPr>
          <w:rFonts w:hint="eastAsia"/>
          <w:lang w:eastAsia="zh-CN"/>
        </w:rPr>
        <w:t>西城区</w:t>
      </w:r>
      <w:r>
        <w:rPr>
          <w:rFonts w:hint="eastAsia"/>
        </w:rPr>
        <w:t>开展</w:t>
      </w:r>
      <w:r>
        <w:rPr>
          <w:rFonts w:hint="eastAsia"/>
          <w:lang w:eastAsia="zh-CN"/>
        </w:rPr>
        <w:t>香厂新市区</w:t>
      </w:r>
      <w:r>
        <w:rPr>
          <w:rFonts w:hint="eastAsia"/>
          <w:lang w:val="en-US" w:eastAsia="zh-CN"/>
        </w:rPr>
        <w:t>历史文化街区</w:t>
      </w:r>
      <w:r>
        <w:rPr>
          <w:rFonts w:hint="eastAsia"/>
        </w:rPr>
        <w:t>保护规划编制工作。</w:t>
      </w:r>
    </w:p>
    <w:p w14:paraId="3BC9929A">
      <w:pPr>
        <w:pStyle w:val="3"/>
        <w:bidi w:val="0"/>
        <w:rPr>
          <w:rFonts w:hint="eastAsia"/>
        </w:rPr>
      </w:pPr>
      <w:r>
        <w:rPr>
          <w:rFonts w:hint="eastAsia"/>
        </w:rPr>
        <w:t>二、起草过程</w:t>
      </w:r>
    </w:p>
    <w:p w14:paraId="6B45A098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按照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区政府工作部署，</w:t>
      </w:r>
      <w:r>
        <w:rPr>
          <w:rFonts w:hint="eastAsia"/>
          <w:lang w:eastAsia="zh-CN"/>
        </w:rPr>
        <w:t>市</w:t>
      </w:r>
      <w:r>
        <w:rPr>
          <w:rFonts w:hint="eastAsia"/>
        </w:rPr>
        <w:t>规自</w:t>
      </w:r>
      <w:r>
        <w:rPr>
          <w:rFonts w:hint="eastAsia"/>
          <w:lang w:eastAsia="zh-CN"/>
        </w:rPr>
        <w:t>委西城</w:t>
      </w:r>
      <w:r>
        <w:rPr>
          <w:rFonts w:hint="eastAsia"/>
        </w:rPr>
        <w:t>分局牵头组织开展了</w:t>
      </w:r>
      <w:r>
        <w:rPr>
          <w:rFonts w:hint="eastAsia"/>
          <w:lang w:eastAsia="zh-CN"/>
        </w:rPr>
        <w:t>香厂新市区</w:t>
      </w:r>
      <w:r>
        <w:rPr>
          <w:rFonts w:hint="eastAsia"/>
        </w:rPr>
        <w:t>四片</w:t>
      </w:r>
      <w:bookmarkStart w:id="0" w:name="_GoBack"/>
      <w:bookmarkEnd w:id="0"/>
      <w:r>
        <w:rPr>
          <w:rFonts w:hint="eastAsia"/>
        </w:rPr>
        <w:t>历史文化街区保护规划的编制工作。编制过程中，通过现状摸底调查，梳理评估各类保护要素；经多轮对标对表和部门意见征集，整体把控进度和成果质量；充分发挥专家技术支撑作用，着力解决规划编制中的重点难点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经多轮修改完善，形成</w:t>
      </w:r>
      <w:r>
        <w:rPr>
          <w:rFonts w:hint="eastAsia"/>
          <w:lang w:eastAsia="zh-CN"/>
        </w:rPr>
        <w:t>《香厂新市区</w:t>
      </w:r>
      <w:r>
        <w:rPr>
          <w:rFonts w:hint="eastAsia"/>
        </w:rPr>
        <w:t>历史文化街区保护规划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</w:t>
      </w:r>
      <w:r>
        <w:rPr>
          <w:rFonts w:hint="eastAsia"/>
          <w:lang w:eastAsia="zh-CN"/>
        </w:rPr>
        <w:t>公示稿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。</w:t>
      </w:r>
    </w:p>
    <w:p w14:paraId="714A1697">
      <w:pPr>
        <w:pStyle w:val="3"/>
        <w:bidi w:val="0"/>
        <w:rPr>
          <w:rFonts w:hint="eastAsia"/>
        </w:rPr>
      </w:pPr>
      <w:r>
        <w:rPr>
          <w:rFonts w:hint="eastAsia"/>
        </w:rPr>
        <w:t>三、主要规划内容</w:t>
      </w:r>
    </w:p>
    <w:p w14:paraId="120560A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一是深入开展建筑及院落价值评估。开展史料研究，结合实地踏勘，对院落、建筑开展价值评估，明确价值分类与保护更新方式。</w:t>
      </w:r>
    </w:p>
    <w:p w14:paraId="3835657F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二是加强历史文化价值研究。重点关注街区的历史沿革、地理风貌、城市功能、空间格局、传统文化、建筑遗存等，提炼街区核心历史文化价值。</w:t>
      </w:r>
    </w:p>
    <w:p w14:paraId="598753E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三是完善历史文化保护要素。在现有保护名录的基础上，对具有一定历史、科学和艺术价值，但未纳入法定保护体系的历史文化遗存进行梳理和评估，完善街区具有保护价值的各类要素。</w:t>
      </w:r>
    </w:p>
    <w:p w14:paraId="09B424D3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四是划定保护区划及制定保护措施。结合道路、胡同、围墙等地物边界，划定核心保护范围与建设控制地带。从街区整体风貌、院落、建筑、有保护价值的构筑物、街巷空间与附属设施、历史文化资源保护利用等，对保护要素提出保护更新的要求与措施。</w:t>
      </w:r>
    </w:p>
    <w:p w14:paraId="0AA572E1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五是提出保护更新引导要求。从历史文化保护与传承的角度，对街区内人口与建筑规模、居住条件改善、公共服务设施与基础设施优化、交通组织与停车治理、公共空间提升、街巷精细化治理、</w:t>
      </w:r>
      <w:r>
        <w:rPr>
          <w:rFonts w:hint="eastAsia"/>
          <w:lang w:eastAsia="zh-CN"/>
        </w:rPr>
        <w:t>功能布局引导</w:t>
      </w:r>
      <w:r>
        <w:rPr>
          <w:rFonts w:hint="eastAsia"/>
        </w:rPr>
        <w:t>、空间活化利用、</w:t>
      </w:r>
      <w:r>
        <w:rPr>
          <w:rFonts w:hint="eastAsia"/>
          <w:lang w:eastAsia="zh-CN"/>
        </w:rPr>
        <w:t>筑牢安全底线</w:t>
      </w:r>
      <w:r>
        <w:rPr>
          <w:rFonts w:hint="eastAsia"/>
        </w:rPr>
        <w:t>等提出保护更新引导要求。</w:t>
      </w:r>
    </w:p>
    <w:p w14:paraId="23C05351">
      <w:pPr>
        <w:tabs>
          <w:tab w:val="left" w:pos="4410"/>
        </w:tabs>
        <w:rPr>
          <w:rFonts w:hint="eastAsia"/>
        </w:rPr>
      </w:pPr>
    </w:p>
    <w:p w14:paraId="26A65323">
      <w:pPr>
        <w:tabs>
          <w:tab w:val="left" w:pos="4410"/>
        </w:tabs>
        <w:jc w:val="right"/>
        <w:rPr>
          <w:rFonts w:hint="eastAsia"/>
        </w:rPr>
      </w:pPr>
      <w:r>
        <w:rPr>
          <w:rFonts w:hint="eastAsia"/>
        </w:rPr>
        <w:t>北京市规划与自然资源委员会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分局</w:t>
      </w:r>
    </w:p>
    <w:p w14:paraId="401CCC46">
      <w:pPr>
        <w:tabs>
          <w:tab w:val="left" w:pos="4410"/>
        </w:tabs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</w:t>
      </w:r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B89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C247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C247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210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F29"/>
    <w:rsid w:val="1FFB72C5"/>
    <w:rsid w:val="356E8D72"/>
    <w:rsid w:val="3BC88CC5"/>
    <w:rsid w:val="3FEA9B02"/>
    <w:rsid w:val="3FED0928"/>
    <w:rsid w:val="3FEDF47A"/>
    <w:rsid w:val="4C573A62"/>
    <w:rsid w:val="557FD24D"/>
    <w:rsid w:val="56EF929C"/>
    <w:rsid w:val="577FFE32"/>
    <w:rsid w:val="57DC4810"/>
    <w:rsid w:val="5EBE83AF"/>
    <w:rsid w:val="67BFBA81"/>
    <w:rsid w:val="6F9748C1"/>
    <w:rsid w:val="6FD179C2"/>
    <w:rsid w:val="75EFC8E1"/>
    <w:rsid w:val="76DF5673"/>
    <w:rsid w:val="779C4EE0"/>
    <w:rsid w:val="77D58C80"/>
    <w:rsid w:val="7A3F5174"/>
    <w:rsid w:val="7CF60A21"/>
    <w:rsid w:val="7D348997"/>
    <w:rsid w:val="7DBF42EC"/>
    <w:rsid w:val="7DDEAA71"/>
    <w:rsid w:val="7EF65A2D"/>
    <w:rsid w:val="7F974E06"/>
    <w:rsid w:val="7FE549FB"/>
    <w:rsid w:val="7FFB82B7"/>
    <w:rsid w:val="7FFDADF3"/>
    <w:rsid w:val="875F0D08"/>
    <w:rsid w:val="8EEF19CC"/>
    <w:rsid w:val="8EFA9CE9"/>
    <w:rsid w:val="9DEDB4EA"/>
    <w:rsid w:val="9FD762DF"/>
    <w:rsid w:val="AFEFCC5C"/>
    <w:rsid w:val="BDFF7D04"/>
    <w:rsid w:val="BF79FB5F"/>
    <w:rsid w:val="BFABEAD7"/>
    <w:rsid w:val="BFAC0DE3"/>
    <w:rsid w:val="CE63D929"/>
    <w:rsid w:val="CFA5AEB3"/>
    <w:rsid w:val="D7FC85E7"/>
    <w:rsid w:val="DAEE7A8D"/>
    <w:rsid w:val="EE7B972C"/>
    <w:rsid w:val="EEF584A4"/>
    <w:rsid w:val="EFEB4DC8"/>
    <w:rsid w:val="EFFB3F29"/>
    <w:rsid w:val="F27F7BCA"/>
    <w:rsid w:val="F7DBC92E"/>
    <w:rsid w:val="F7E72545"/>
    <w:rsid w:val="FDF7134F"/>
    <w:rsid w:val="FEFE4DF8"/>
    <w:rsid w:val="FFEC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表格文字"/>
    <w:basedOn w:val="1"/>
    <w:qFormat/>
    <w:uiPriority w:val="0"/>
    <w:pPr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2026-05-29T09:19:00Z</dcterms:created>
  <dc:creator>王伟</dc:creator>
  <cp:lastModifiedBy>王伟</cp:lastModifiedBy>
  <dcterms:modified xsi:type="dcterms:W3CDTF">2026-05-28T09:23:13Z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E1F82A904F47725C17B7166AB82B1883_41</vt:lpwstr>
  </property>
</Properties>
</file>