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79AB3">
      <w:pPr>
        <w:widowControl/>
        <w:jc w:val="left"/>
        <w:rPr>
          <w:rFonts w:hint="eastAsia" w:ascii="方正小标宋简体" w:hAnsi="宋体" w:eastAsia="方正小标宋简体" w:cs="宋体"/>
          <w:b/>
          <w:bCs/>
          <w:kern w:val="0"/>
          <w:sz w:val="40"/>
          <w:szCs w:val="40"/>
        </w:rPr>
      </w:pPr>
      <w:bookmarkStart w:id="0" w:name="_GoBack"/>
      <w:bookmarkEnd w:id="0"/>
      <w:r>
        <w:rPr>
          <w:rFonts w:hint="eastAsia" w:ascii="黑体" w:hAnsi="黑体" w:eastAsia="黑体" w:cs="宋体"/>
          <w:color w:val="000000"/>
          <w:kern w:val="0"/>
          <w:sz w:val="32"/>
          <w:szCs w:val="32"/>
        </w:rPr>
        <w:t>附件</w:t>
      </w:r>
    </w:p>
    <w:p w14:paraId="4B8F931F">
      <w:pPr>
        <w:widowControl/>
        <w:jc w:val="center"/>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《北京市住房租赁条例》行政处罚裁量基准</w:t>
      </w:r>
    </w:p>
    <w:p w14:paraId="47E6982A">
      <w:pPr>
        <w:widowControl/>
        <w:jc w:val="center"/>
        <w:rPr>
          <w:rFonts w:hint="eastAsia" w:ascii="方正小标宋简体" w:hAnsi="宋体" w:eastAsia="方正小标宋简体" w:cs="宋体"/>
          <w:bCs/>
          <w:kern w:val="0"/>
          <w:sz w:val="44"/>
          <w:szCs w:val="44"/>
        </w:rPr>
      </w:pPr>
    </w:p>
    <w:tbl>
      <w:tblPr>
        <w:tblStyle w:val="13"/>
        <w:tblW w:w="1570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7"/>
        <w:gridCol w:w="1080"/>
        <w:gridCol w:w="1500"/>
        <w:gridCol w:w="1290"/>
        <w:gridCol w:w="1393"/>
        <w:gridCol w:w="1425"/>
        <w:gridCol w:w="2447"/>
        <w:gridCol w:w="3253"/>
        <w:gridCol w:w="885"/>
        <w:gridCol w:w="870"/>
        <w:gridCol w:w="885"/>
      </w:tblGrid>
      <w:tr w14:paraId="30949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B191D7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FA413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职权编号</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496232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职权名称</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BECBEF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违法行为 认定依据</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3C60229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违法行为处罚依据</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F6AAFE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基准编号</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75E235D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违法情形</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5C1B2D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60A8B1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违法行为分类</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747922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处罚公示期限</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7E94A1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可依申请缩短公示期</w:t>
            </w:r>
          </w:p>
        </w:tc>
      </w:tr>
      <w:tr w14:paraId="7FBFA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0DB10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875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C1672500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A7DEF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对出租存在建筑安全隐患住房的行为进行处罚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325D8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《北京市住房租赁条例》第十三条第一款第（一）项</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14:paraId="5343DF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《北京市住房租赁条例》第六十三条第一款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《北京市住房租赁条例》第七十一条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2A879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C1672500-1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6D7C3A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7FB394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D18B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DE3F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93A8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D1B0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194F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26F55">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7A774">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75734">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1C53ED">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A886D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C1672500T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49092D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01F919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8578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34A1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D54C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4402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577BC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509DF">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7B2A30">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B2C268">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8C9367">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33858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C1672500A010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5B4F8F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在规定期限内改正，违法情节轻微</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36013D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对个人可处二千元以上四千元以下罚款，对单位可处二万元以上四万元以下罚款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8BA4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6F9C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625F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08FDC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1E2C6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DEBF5">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2F7C9">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F7ACA5">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6061C">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D8E05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C1672500A020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24A12D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在规定期限内改正，违法情节一般的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054676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对个人可处四千元以上七千元以下罚款，对单位可处四万元以上七万元以下罚款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23E8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3915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16BE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43335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7DCC0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6FDE79">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95FD0">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BE305E">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26F4C">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C9789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C1672500A030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7016C9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51732B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对个人可处七千元以上一万元以下罚款，对单位可处七万元以上十万元以下罚款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4188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3D05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1919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14:paraId="69C5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98666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404619">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2348A5">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817C7">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CD892">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82EAF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C1672500A040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6555BA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453880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改正前停止出租，对个人处一万元以上二万元以下罚款，对单位处十万元以上二十万元以下罚款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47AD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8D4A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D3B0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14:paraId="316EA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C01B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68F25">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E9DF9">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4656F3">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8851F">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8C388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C1672500A050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2110C6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245268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改正前停止出租，对个人处二万元以上四万元以下罚款，对单位处二十万元以上四十万元以下罚款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A18B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0BEB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B18E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14:paraId="7890F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C7444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B96CD9">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3F95D">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91BB3E">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A0839">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48106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C1672500A060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413038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746901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改正前停止出租，对个人处四万元以上五万元以下罚款，对单位处四十万元以上五十万元以下罚款，对从事租房租赁业务的企业、房地产经纪机构可以责令停业整顿</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E09C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D67C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4935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AF04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CE2C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8A49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C1672100</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B5DE5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对从事住房租赁业务的企业集中出租住房不符合治安管理规定，造成严重后果的行为进行处罚</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7819B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《北京市住房租赁条例》第二十三条第一款</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14:paraId="5D5861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《北京市住房租赁条例》第六十四条第一款</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BBBE0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C1672100A000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0A38E8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造成严重后果的，由公安机关处三十万元以上五十万元以下罚款</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4E14D8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责令停业整顿</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FA1A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8173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7B26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9038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63BF3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D1F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C1671200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ACD78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对住房租赁企业、房地产经纪机构未按规定备案的行为进行处罚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75737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《北京市住房租赁条例》第二十七条    </w:t>
            </w:r>
          </w:p>
          <w:p w14:paraId="1440D9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4C59A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《北京市住房租赁条例》第四十条</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14:paraId="22D06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《北京市住房租赁条例》第六十七条第(一）项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《北京市住房租赁条例》第七十一条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64752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C1671200-1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6F2C0B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1F4E0F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02CF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BD99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2DEA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BB94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7C3B0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EC1CB">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D60FC5">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B2424A">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72B5D2">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742C8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C1671200T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08940B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在规定期限内改正，未实际开展经营业务的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722DDF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E8AB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BC1C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4965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B7B7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CD77C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FF9AB">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EFC342">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5FF1F5">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F8481">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912F9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C1671200B010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6E1897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在规定期限内改正，已开展经营业务的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3355EE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可处一万元以上二万元以下罚款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E904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2E7C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ADE1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3个月</w:t>
            </w:r>
          </w:p>
        </w:tc>
      </w:tr>
      <w:tr w14:paraId="4961E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9B51E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3E51DE">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A0FAFA">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89A2B">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DACDA3">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01D2A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C1671200B020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045ABC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542EC8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处二万元以上四万元以下罚款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DF45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207C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CE95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2368B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2A83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EA8DC7">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DB212D">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163F2">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FF66BE">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0FC85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C1671200B030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0C3801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51178A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处四万元以上七万元以下罚款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2BE9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679F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F7A7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00094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3A6FE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6EFD89">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5C8BDC">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9A45BA">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EA7AC9">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5DD3D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C1671200B040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3C4794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6F6B42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处七万元以上十万元以下罚款，可以责令停业整顿</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97B1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D200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D18B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4E9E9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47876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F3CF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C1671600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19818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对住房租赁企业自有资金、专业人员和管理能力与经营规模不匹配或内部管理制度不健全、不落实的行为进行处罚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2C9B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《北京市住房租赁条例》第二十九条</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14:paraId="0844B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《北京市住房租赁条例》第六十七条第(二）项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《北京市住房租赁条例》第七十一条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88E47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C1671600-1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33CBFE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19FE01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FDF2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E96D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CF50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2B69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FFCA8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74639F">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19E1E">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72D997">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98438">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D5357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C1671600T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55B8E2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5E487B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969A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D7C7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9E3D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9D05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677D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9C3E5F">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BA2A0B">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D72005">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086203">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3DF68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C1671600B010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02EEBC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22A2D6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可处一万元以上二万元以下罚款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996B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59E5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6D42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3个月</w:t>
            </w:r>
          </w:p>
        </w:tc>
      </w:tr>
      <w:tr w14:paraId="0DAFB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4D64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CEC1DF">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C706A6">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2298EB">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B2159">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20F9B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C1671600B020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660828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215F36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处二万元以上四万元以下罚款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1071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119B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0B8D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0A3A6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A03D2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BE2974">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53CD0">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B094D">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CB379D">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99C3D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C1671600B030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5834F0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4199E6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处四万元以上七万元以下罚款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4F6C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604E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1D65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3B216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44CF7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F9B20">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BA175C">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86CC5C">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14E89">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DD5BD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C1671600B040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10E6E5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0FFF48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处七万元以上十万元以下罚款，可以责令停业整顿</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B75E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D1D4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3C34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2CA7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5F916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C038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C1671700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9761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对住房租赁企业、房地产经纪机构未遵守相关公示要求的行为进行处罚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04F89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《北京市住房租赁条例》第三十条第二款</w:t>
            </w:r>
          </w:p>
          <w:p w14:paraId="797256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697FD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《北京市住房租赁条例》第四十一条第二款</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14:paraId="18A04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《北京市住房租赁条例》第六十七条第(三）项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《北京市住房租赁条例》第七十一条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EED1F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C1671700-1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00939E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59CF8C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439B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DC90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5A98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4952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80241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B2577A">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CAADEA">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F8D0D2">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461BFC">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C1004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C1671700T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590A9E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4A4C24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FB53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3DA6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A27C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E873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8DBD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82653C">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A7AD61">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ED57DE">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1F4EDE">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FBAD5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C1671700B010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5783EC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公示内容缺少1-3项，且在规定期限内改正</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44EAD1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可处一万元以上一万五千元以下罚款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3CC3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57E6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FCDC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3个月</w:t>
            </w:r>
          </w:p>
        </w:tc>
      </w:tr>
      <w:tr w14:paraId="47AAD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6D077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A1A80E">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E619E">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7CC01">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9BBA05">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12D21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C1671700B020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7C326C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公示内容缺少3项以上，且在规定期限内改正</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26A3AA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可处一万五千元以上二万元以下罚款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D42A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14ED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CF14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3个月</w:t>
            </w:r>
          </w:p>
        </w:tc>
      </w:tr>
      <w:tr w14:paraId="6DE74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B040D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88F9FA">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EFB57">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DDB308">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17F357">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612E1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C1671700B030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7A8FDD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3F2056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处二万元以上四万元以下罚款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4A2D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1D1A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37DF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13F3D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1C0BB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77E0F">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5C80DA">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E5C565">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EE52D5">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DF8EE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C1671700B040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7F8E37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09BB0C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处四万元以上七万元以下罚款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1ADE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4AAB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2212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7FB96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301B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0B72B3">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9380EB">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E8C93C">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C8CCE">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B8E8E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C1671700B050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7B80F5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63DCE0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处七万元以上十万元以下罚款，可以责令停业整顿</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E01C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381A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6A70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688D6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55B4C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636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C1672200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62333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对住房租赁企业、房地产经纪机构未按规定实名从业的行为进行处罚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7E0E3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《北京市住房租赁条例》第三十一条第一款</w:t>
            </w:r>
          </w:p>
          <w:p w14:paraId="790FF4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1AD4E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《北京市住房租赁条例》第四十二条第一款</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14:paraId="0B09C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《北京市住房租赁条例》第六十七条第(四）项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《北京市住房租赁条例》第七十一条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F7DD7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C1672200-1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794A96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2E64F4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5439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A4C7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43E5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0BF9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39EB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56A84">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CAF360">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3265A">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7C144C">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F946A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C1672200T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453E49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2C713E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317E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0102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3B36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7283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41F5B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765738">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B19B3">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7FBBBB">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E7316E">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0B8E6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C1672200B010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66F7EB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在规定期限内改正的，违法情节一般的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5A216F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可处一万元以上一万五千元以下罚款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7A57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C35A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E6CE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3个月</w:t>
            </w:r>
          </w:p>
        </w:tc>
      </w:tr>
      <w:tr w14:paraId="4385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F4FF0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A9F27F">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AA721A">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5F1797">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C9DA30">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B28FA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C1672200B020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52672F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在规定期限内改正的，违法情节严重的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283748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可处一万五千元以上二万元以下罚款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6C1D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C4EC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419D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480A4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02654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46A5D">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44AE0">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B70741">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67FD8">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DF4D1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C1672200B030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05850A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2F480B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处二万元以上四万元以下罚款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5FBC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E2F0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3AB4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545DB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7D273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980A35">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48AF44">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01E0EE">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25BC37">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BF2D4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C1672200B040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4EA04C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423546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处四万元以上七万元以下罚款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09FD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12B5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65D7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05553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5EA1C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399229">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AC82C">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17CF1A">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EEA47F">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1A0ED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C1672200B050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7F4431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735F42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处七万元以上十万元以下罚款，可以责令停业整顿</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0326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E971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E368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70F4A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53A27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1A2B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C1671000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68D40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对住房租赁企业、房地产经纪机构未按规定编制房屋状况说明书，或者未向意向承租人书面告知的行为进行处罚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47FDE1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《北京市住房租赁条例》第三十四条</w:t>
            </w:r>
          </w:p>
          <w:p w14:paraId="490161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1E8E8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《北京市住房租赁条例》第四十五条</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14:paraId="56968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《北京市住房租赁条例》第六十七条第(五）项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《北京市住房租赁条例》第七十一条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8EE8E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C1671000-1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414EE6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6E88B7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081A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F01B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0E01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3605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F9110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A96874">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F3491">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41BE82">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30EC96">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1AA9A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C1671000T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6EB251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1B5249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31B7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38C9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3F9C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55C6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5EC74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281B85">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E72D12">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3B960">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FF891">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E418F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C1671000B010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42413C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在规定期限内改正的，违法情节一般的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56BF97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可处一万元以上一万五千元以下罚款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8677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696D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5236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3个月</w:t>
            </w:r>
          </w:p>
        </w:tc>
      </w:tr>
      <w:tr w14:paraId="390A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B3E5D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11E94">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2449BF">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F9ABF">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CF2430">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76FE8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C1671000B020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4D4F30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在规定期限内改正的，违法情节严重的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49ED3B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可处一万五千元以上二万元以下罚款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49F7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11B7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512C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04EE4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FE92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59467C">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E4B9F">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FB6331">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DCF6E6">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1A213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C1671000B030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398ABD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7A2433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处二万元以上四万元以下罚款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BA26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DFE0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DDD6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2E44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B495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1E5AE4">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7AA50">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922E72">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1BA8C6">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3DD04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C1671000B040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329DBA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15E608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处四万元以上七万元以下罚款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3545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EBA2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AD70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2AFB4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192C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0CDD23">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91E59">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40040C">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669FB6">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E0173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C1671000B050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1448D3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7A7DD2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处七万元以上十万元以下罚款，可以责令停业整顿</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FE101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EDD8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3A09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799E5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1CE04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9B2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C1671500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9B0E8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对住房租赁合同期满，出租人和承租人续订或者重新签订住房租赁合同，房地产经纪机构违反规定再次收取佣金的行为进行处罚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E8DA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《北京市住房租赁条例》第四十六条第二款</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14:paraId="7DF3E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《北京市住房租赁条例》第六十七条第(六）项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《北京市住房租赁条例》第七十一条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D40C4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C1671500-1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12E628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038F95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8B3A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6391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63F4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6420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79FAB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63EC4">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2EDB2">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B3EB6B">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E930BB">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2E435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C1671500T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71AFDC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2C3466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6B18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D7A1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AF42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E1B9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3EA6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D009C4">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14CB52">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09BF6">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F83BDA">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463FF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C1671500B010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046C96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在规定期限内改正，违法情节轻微或征得客户谅解的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09CECF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可处一万元罚款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1409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6C1B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AD18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3045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A81D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CE484">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EA66ED">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08D7D">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6739E5">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3483A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C1671500B020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797E2C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在规定期限内改正，违法情节一般的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250F39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可处一万元以上二万元以下罚款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4DCC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179F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63C7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3个月</w:t>
            </w:r>
          </w:p>
        </w:tc>
      </w:tr>
      <w:tr w14:paraId="42E86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6351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A7528">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65641">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F9070">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E73A9">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A30C4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C1671500B030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757466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276AC6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可处二万元罚款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7D71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136E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7AB9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05601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27C67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32EA7A">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3D956F">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83F5E6">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649865">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FC439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C1671500B040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4658B0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114545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处二万元以上四万元以下罚款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9CC2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07A6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279C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6933F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13E75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2B8F2">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89D473">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9D0E01">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F9B8B">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159D0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C1671500B050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44BEFB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732674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处四万元以上七万元以下罚款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AE0F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E4E0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ED29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450EB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1E945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8A2221">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6CE3C">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88C718">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EBDC09">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8D8AB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C1671500B060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3EF4F8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0F7F70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处七万元以上十万元以下罚款，可以责令停业整顿</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EDB3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D795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CC5D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487AA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3E45C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793EE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C1671900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AADD4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对住房租赁企业对租赁住房进行装修装饰后，经具备资质的检测机构检测，室内空气质量不符合室内空气质量标准的行为进行处罚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72E2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《北京市住房租赁条例》第三十二条</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14:paraId="59E2B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《北京市住房租赁条例》第六十八条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《北京市住房租赁条例》第七十一条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0EB2DA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C1671900-1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4659C6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7DF9DA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D338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FD24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9847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39D3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0A455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8C63FA">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5FA723">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61E4D8">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C0C4DF">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C2F037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C1671900T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6BD667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059A86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124D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724F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1CBE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F609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AD79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3F22DD">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32F54">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C4B826">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4A84C6">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73DD8F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C1671900A010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33280D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在规定期限内改正，违法情节轻微或征得客户谅解的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1C7A58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可处一万元罚款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990B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3B9E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39CD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3DAE5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215B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06B3C">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76277">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31B42F">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3DDF89">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4AA342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C1671900A020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0CB273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在规定期限内改正，违法情节一般的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1BD063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可处一万元以上三万元以下罚款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BBC9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551B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E2BB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12F5F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0A062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6D09F6">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EC465E">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FD288">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2E392">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1E370C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C1671900A030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57F17F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6BEE20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可处三万元以上五万元以下罚款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FE73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B5E6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E25A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14:paraId="7BB5A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7F973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103DB">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311E0C">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7EF49">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043786">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E04814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C1671900A040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76C858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5FC868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处五万元以上十万元以下罚款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BCFD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F3F3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3B72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14:paraId="0FAD1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A9E8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E420E0">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56DC32">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CAE1B">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6D564B">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22C9C4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C1671900A050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0A3DAB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580882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处十万元以上二十万元以下罚款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958F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47A9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DDA1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14:paraId="17E02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491F9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B60605">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E0E71">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CE1170">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F859C">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8F51BE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C1671900A060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427F98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6A2014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处二十万元以上三十万元以下罚款，可以责令停业整顿</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5A5A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6FF3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3687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1F3B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6161E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99AA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C1671400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EE422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对住房租赁企业将违法建设或者其他依法不得出租的房屋出租的行为进行处罚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F943E1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《北京市住房租赁条例》第十三条第二款</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14:paraId="1B87F34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《北京市住房租赁条例》第六十九条第一款第一项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《北京市住房租赁条例》第七十一条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D92535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C1671400-1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6D30D45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0DC1BA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4BCA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1659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A93E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71E0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B84A3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46B17">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656CC">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C3010">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EEEE6">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C93145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C1671400T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6B6E752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1DE822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3B73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AFA0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1E31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5390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54C73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E95EE5">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3C428B">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96BE9D">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83EE07">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F2F4CD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C1671400A010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104BB2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在规定期限内改正，违法情节轻微</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02EE01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对单位可处一万元以上二万元以下罚款，对相关责任人可处五千元以上六千元以下罚款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FA6F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D9B4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EF71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46695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DD805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5E969C">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9CCBE">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874E3">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027030">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AF62E2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C1671400A020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62E06E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在规定期限内改正，违法情节一般的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016EC9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对单位可处二万元以上四万元以下罚款，对相关责任人可处六千元以上八千元以下罚款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8969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59A5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A6DE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4CE05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BA28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20F63">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C88A91">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58610">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67634A">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151939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C1671400A030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30332C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373241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对单位可处四万元以上五万元以下罚款，对相关责任人可处八千元以上一万元以下罚款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44D2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CA37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F0FB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14:paraId="365A5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F410E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2BE05">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7B2808">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253AD">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FDB84">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93B9BE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C1671400A040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0EF4AB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138640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对单位处五万元以上十万元以下罚款，对相关责任人可处一万元罚款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C5F9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9C69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0F4B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14:paraId="19C96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82C6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D0A11">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98678C">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2C0D11">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51A8FC">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8DCF8D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C1671400A050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5CC96B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501479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对单位处十万元以上二十万元以下罚款，对相关责任人可处一万元以上二万元以下罚款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01F8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3489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E101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14:paraId="3B487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46E4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D0088E">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E94403">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1C083">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47723">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F30BFC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C1671400A060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308BDA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37F069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对单位处二十万元以上三十万元以下罚款，可以责令停业整顿，对相关责任人可处二万元以上三万元以下罚款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7B13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0CD3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E060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12F3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035DA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EAE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C1671300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10F82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对住房租赁企业、房地产经纪机构发布房源信息、推荐房源不符合相关规定的行为进行处罚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2E6528">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《北京市住房租赁条例》第三十三条</w:t>
            </w:r>
          </w:p>
          <w:p w14:paraId="2324131D">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p w14:paraId="0C0CF09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《北京市住房租赁条例》第四十四条第二款</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14:paraId="71CF2EE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《北京市住房租赁条例》第六十九条第一款第二项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《北京市住房租赁条例》第七十一条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305BCD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C1671300-1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28F327F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175D78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DF10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4330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CA74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9127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946A9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C804A">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5F0092">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42C36">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F37057">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EC652B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C1671300T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573D8EA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1A0F37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661B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6D1F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368A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9909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96FE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F9CF19">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8274B6">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313DC">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EF4E5B">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F98FEB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C1671300B010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5E3EB8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在规定期限内改正，违法情节轻微</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0EC848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对单位可处一万元以上二万元以下罚款，对相关责任人可处五千元以上六千元以下罚款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6F22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6DF7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FC54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1D84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83966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66807D">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5C6D1E">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B969E0">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ED4D25">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4283E8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C1671300B020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273136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在规定期限内改正，违法情节一般的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454B6C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对单位可处二万元以上四万元以下罚款，对相关责任人可处六千元以上八千元以下罚款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E71A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9753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AD14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3个月</w:t>
            </w:r>
          </w:p>
        </w:tc>
      </w:tr>
      <w:tr w14:paraId="1457F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97EDD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6E7B46">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C85E9C">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C9953D">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4C057">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04D8E3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C1671300B030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311CC2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1CEAF1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对单位可处四万元以上五万元以下罚款，对相关责任人可处八千元以上一万元以下罚款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1697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4572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0EAE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7180D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88E9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42297">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623482">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D989D">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113167">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A48A74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C1671300B040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78CB71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328412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对单位处五万元以上十万元以下罚款，对相关责任人可处一万元罚款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4B37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B002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950B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0B4AE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546E1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48CFEC">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D57644">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D8FFCF">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06F622">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1F1CC6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C1671300B050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509FD3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7D6EEA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对单位处十万元以上二十万元以下罚款，对相关责任人可处一万元以上二万元以下罚款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7FD8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BBD9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9D29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4ADB7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504C1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679A67">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7E4579">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80A7F7">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562582">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177F20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C1671300B060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008A47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39B91B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对单位处二十万元以上三十万元以下罚款，可以责令停业整顿，对相关责任人可处二万元以上三万元以下罚款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4722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52DD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D88B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1872B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2FEA3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54A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C1671100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46E11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对住房租赁企业、以自有住房从事住房租赁业务的企业、房地产经纪机构未按规定提交登记备案的行为进行处罚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1897CF6">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《北京市住房租赁条例》第三十五条</w:t>
            </w:r>
          </w:p>
          <w:p w14:paraId="441EE3B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p w14:paraId="0DFCE44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《北京市住房租赁条例》第四十七条</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14:paraId="2AF0EB8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《北京市住房租赁条例》第六十九条第一款第三项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《北京市住房租赁条例》第七十一条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27869E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C1671100-1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3267BC5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6B6511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D3EE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7AF2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7829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5510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C393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E235E6">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9D3D68">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8D34BB">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83C7FC">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CB848B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C1671100T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3717E12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31A44F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3C7B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DA17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5DFE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A30A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79AAD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27D53">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48D8FD">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B028FE">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D619A7">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F614E3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C1671100B010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3AFC6C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在规定期限内改正，违法情节轻微</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2A2FD7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对单位可处一万元以上二万元以下罚款，对相关责任人可处五千元以上六千元以下罚款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B097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7307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27EC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4D9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663F3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5D0F2C">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D8CEC4">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989D51">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C58A4D">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847251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C1671100B020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4A88E0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在规定期限内改正，违法情节一般的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4BDC2D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对单位可处二万元以上四万元以下罚款，对相关责任人可处六千元以上八千元以下罚款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CAA7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F3CA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66FE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3个月</w:t>
            </w:r>
          </w:p>
        </w:tc>
      </w:tr>
      <w:tr w14:paraId="1A3BC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47A7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DE7BEA">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BE3DFB">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56B6BB">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07E2C9">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A4A717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C1671100B030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64773A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211BBC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对单位可处四万元以上五万元以下罚款，对相关责任人可处八千元以上一万元以下罚款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545F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86B5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AAE2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64C0B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4F33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8351B8">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E61A6E">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864117">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43B2A">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3DD1E6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C1671100B040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360BE9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48C7AE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对单位处五万元以上十万元以下罚款，对相关责任人可处一万元罚款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020A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B537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2C89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3D2AE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B223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B6BAB">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1E7B2F">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189419">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83297">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283121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C1671100B050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779764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12150B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对单位处十万元以上二十万元以下罚款，对相关责任人可处一万元以上二万元以下罚款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6878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42AA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D316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5298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13B7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EF5D5F">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D4199F">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FBB29A">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F543A3">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B6A825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C1671100B060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4A2C9B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29340A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对单位处二十万元以上三十万元以下罚款，可以责令停业整顿，对相关责任人可处二万元以上三万元以下罚款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2681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8455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26E7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0D2BF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6AE2B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4240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C1672000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F5F9E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对住房租赁企业未按规定履行押金托管、租金监管，或者未按期退还剩余押金、租金的行为进行处罚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08CC02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《北京市住房租赁条例》第三十六条</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14:paraId="2C1A0F7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《北京市住房租赁条例》第六十九条第一款第四项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《北京市住房租赁条例》第七十一条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389511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C1672000-1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034E196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775718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FB7D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307A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6923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08C2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1861E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3E2EA">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E4C532">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D9613">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D66574">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939F97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C1672000T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61B0802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违法行为轻微，没有造成危害后果的：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未按期退还剩余押金、租金的，在执法机关发现前已改正的；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未按期退还剩余押金、租金的，在执法机关发现后，责改当日内改正，并征得客户谅解</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495F88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2FA4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383C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D208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0889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A28F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ED52E1">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DEB305">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EF00F6">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33BDA9">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D7D274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C1672000A010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2375442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在规定期限内改正，违法情节轻微的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329934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对单位可处一万元罚款，对相关责任人可处五千元罚款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22D3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1E4F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1748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7C12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C716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FB2E95">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960818">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3F52E1">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08D053">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3AEC4B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C1672000A020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47728C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在规定期限内改正，违法情节一般的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318410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对单位可处一万元以上三万元以下罚款，对相关责任人可处五千元以上七千元以下罚款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072F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C695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BAC6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67610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A049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6F019E">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CA6E3">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57186">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D2CC2">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A651CD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C1672000A030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5ABE27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0EA29A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对单位可处三万元以上五万元以下罚款，对相关责任人可处七千元以上一万元以下罚款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D8E1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305A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F95E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14:paraId="00DF1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850E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A6702">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E5B74E">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E04001">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16B1BC">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3B27E2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C1672000A040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7C1D85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242797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对单位处五万元以上十万元以下罚款，对相关责任人可处一万元罚款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8567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1F35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798F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14:paraId="2D276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A2044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F6BA82">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71F908">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C6220">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018B12">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D1849D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C1672000A050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7EED25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21C1BA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对单位处十万元以上二十万元以下罚款，对相关责任人可处一万元以上二万元以下罚款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8190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F77D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E861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14:paraId="3F672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5CB4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39EC8C">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12C42B">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3A798C">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4BFB67">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E04336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C1672000A060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54A59D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06CC5E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对单位处二十万元以上三十万元以下罚款，可以责令停业整顿，对相关责任人可处二万元以上三万元以下罚款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D08D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2B01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E5B1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454E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09500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1824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C1670900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3318D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对住房租赁企业、以自有住房从事住房租赁业务的企业、房地产经纪机构违反相关禁止规定的行为进行处罚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F1C65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《北京市住房租赁条例》第三十七条第一款第（一）项、第（二）项</w:t>
            </w:r>
          </w:p>
          <w:p w14:paraId="73F1BBF0">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p w14:paraId="6EF0255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《北京市住房租赁条例》第四十八条第一款第（一）项至第（三）项</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14:paraId="676FAAA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《北京市住房租赁条例》第六十九条第一款第五项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《北京市住房租赁条例》第七十一条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1E14B1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C1670900-1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6D07144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2EB71B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1EA3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4056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656C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F675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8C0E5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E9E31">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079E1">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6A76C4">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283BBA">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F2B7C4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C1670900T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167CEE2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4D919B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E32A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0BA6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A610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F161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23363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30562D">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9C31F">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50CBE7">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DF018">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4CD5CF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C1670900A010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60EF9F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在规定期限内改正，违法情节轻微</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1F2156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对单位可处一万元以上二万元以下罚款，对相关责任人可处五千元以上六千元以下罚款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79BA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F458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E43E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54C6E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C059C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C123A5">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69F438">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00A2D">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48BD8">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A638C1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C1670900A020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7D6622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在规定期限内改正，违法情节一般的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18FF81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对单位可处二万元以上四万元以下罚款，对相关责任人可处六千元以上八千元以下罚款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CABD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4FA8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E7C0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440B9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CC85A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528ADE">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5187EF">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ED6F4">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5BC9BB">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98907B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C1670900A030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5D17AB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6A8BC0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对单位可处四万元以上五万元以下罚款，对相关责任人可处八千元以上一万元以下罚款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68D7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0CF1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10FE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14:paraId="6BAA7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D771C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381662">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48949F">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A43DC4">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E59B64">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4DCCB3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C1670900A040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113C8A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7DD2E9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对单位处五万元以上十万元以下罚款，对相关责任人可处一万元罚款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EDE5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9868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FC02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14:paraId="3A1A4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116EA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F1AB7">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AFA70E">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9B1FD1">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EC944B">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A34D4B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C1670900A050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0CA83B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6BDB88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对单位处十万元以上二十万元以下罚款，对相关责任人可处一万元以上二万元以下罚款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8C6D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1B93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A7CB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14:paraId="52751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2198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B0E2D1">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C20D9">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BF6EF">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8591DF">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56D4FA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C1670900A060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6098B5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21DA8C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对单位处二十万元以上三十万元以下罚款，可以责令停业整顿，对相关责任人可处二万元以上三万元以下罚款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0952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3E53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2B54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16CF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268A2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2133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C1671800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80B68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对住房租赁企业从业人员、房地产经纪机构经纪人员违反相关禁止规定的行为进行处罚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0A83F7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《北京市住房租赁条例》第三十七条第二款</w:t>
            </w:r>
          </w:p>
          <w:p w14:paraId="18644295">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p w14:paraId="17A1C7E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《北京市住房租赁条例》第四十八条第二款</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14:paraId="0E71634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《北京市住房租赁条例》第六十九条第二款</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8359D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C1671800-1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1F8C51D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0C2DCD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9A8D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7A68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3DD7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F2C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AE70F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642FD0">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B8135">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C3068">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6FAD5F">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0D5CE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C1671800T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0A16254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69C626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5A8D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6D51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0E40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6647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D89D3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A3FB2E">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B3355">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6B6AD9">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398988">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4AACE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C1671800A010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7A10282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在规定期限内改正，违法情节轻微</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174FB3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对住房租赁企业从业人员、房地产经纪机构经纪人员可处四千元以下罚款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EEEC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83C1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E135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011B1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FA53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9272FA">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FAEC47">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B2C49">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71609B">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5A95F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C1671800A020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7138F27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在规定期限内改正，违法情节一般的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105BE5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对住房租赁企业从业人员、房地产经纪机构经纪人员可处四千元以上六千元以下罚款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02C8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3DED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D953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20D17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5AA44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F717FD">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03F8C7">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FFD6A8">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2E7881">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F1A39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C1671800A030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600E269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03F7E1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对住房租赁企业从业人员、房地产经纪机构经纪人员可处六千元以上一万元以下罚款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87A4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903B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B82B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14:paraId="155F3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8F271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8F42A">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20613C">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02B95C">
            <w:pPr>
              <w:jc w:val="both"/>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E07D57">
            <w:pPr>
              <w:jc w:val="both"/>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EDC6E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C1671800A040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3A04CAF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逾期不改的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4F8325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责令停止从业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3DA2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2EAE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D5B6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3EA8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1F30D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10AA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C1672600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98583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对互联网信息平台未进行核验、登记，或者未按照规定建立、留存登记档案的行为进行处罚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1A2B3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《北京市住房租赁条例》第四十九条</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14:paraId="00D2C2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《北京市住房租赁条例》第七十条第（一）项</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5BFF0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C1672600-1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539653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415791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CACC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5FB6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B8C1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77F8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C8A15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4638E">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0DD89">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3DFBD9">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8A67B">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213A0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C1672600T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1692E1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4E018E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74EA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E0AB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3D4C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B98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14FF8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BC1AA3">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DEFF22">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7DAB51">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994671">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3CB23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C1672600A010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3F1D31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408085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1DCB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29A0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CF84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419C7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1E07A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A2302D">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88BB11">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8DA16D">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7E66D">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EB647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C1672600A020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0A020A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4F9F5F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处二万元以上四万元以下罚款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EEED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0F3C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5876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45B49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9614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EE8B3">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477E0A">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B686B4">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5DD3EB">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2536C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C1672600A030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0F99AE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204CCF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处四万元以上七万元以下罚款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4239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B5B8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53D2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4D150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F247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100B4C">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2FCC7">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84A4A">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CD426">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3B921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C1672600A040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13F1A3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14A681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处七万元以上十万元以下罚款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D880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FCD3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C4E5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14:paraId="5F01C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5FC04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733545">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62D82">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FD682">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19711">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D0DD8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C1672600A050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449982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拒不改正违法行为，或违法情节严重的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4F24E7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处十万元以上五十万元以下罚款，网信部门应当按照住房和城乡建设或者房屋主管部门的意见对其采取暂停相关业务、停业整顿等措施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DAE9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197E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7DE3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A3B0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2676D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AF0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C1672700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CE124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对互联网信息平台未按照规定对相关证明材料进行信息审查的行为进行处罚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134B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《北京市住房租赁条例》第五十条</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14:paraId="35B40F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《北京市住房租赁条例》第七十条第（二）项</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0B806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C1672700-1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15F3E0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2950B9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D007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6886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C3E9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7EFD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9924C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16756">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663481">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DEEA8">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AC5D86">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C861F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C1672700T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0A564B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659499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A56F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4940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A724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E072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35F03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297DCD">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B448FC">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13BA77">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08E61">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7E323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C1672700A010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38DB9B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277EC7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1889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4961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724A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2EB54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B4F7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56890B">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5EE4E8">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7B8298">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1B20F0">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B11FA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C1672700A020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27DFA1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5C8E91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处二万元以上四万元以下罚款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4863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AF5A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D9BE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2C2D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3D0D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0B8694">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3B8E03">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03808">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8EFD0">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34F93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C1672700A030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3498CF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6409C4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处四万元以上七万元以下罚款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83CC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8E67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FF96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1329E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AAD6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B10836">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B7FF5">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BF74EE">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C261FF">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22617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C1672700A040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0FC645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15F54D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处七万元以上十万元以下罚款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25FA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BC5D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E185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14:paraId="06D68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68444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03CDC">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3CE97F">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B0E628">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6E79A9">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579F3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C1672700A050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261896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拒不改正违法行为，或违法情节严重的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21FA19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处十万元以上五十万元以下罚款，网信部门应当按照住房和城乡建设或者房屋主管部门的意见对其采取暂停相关业务、停业整顿等措施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3212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DD2A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875D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C504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5F630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D37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C1672800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0AC8B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对互联网信息平台未按照规定采取必要措施限制违法发布信息等行为进行处罚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B0050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《北京市住房租赁条例》第五十一条</w:t>
            </w:r>
          </w:p>
          <w:p w14:paraId="687823B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76DDF2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《北京市住房租赁条例》第五十二条</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14:paraId="77422E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《北京市住房租赁条例》第七十条第（三）项</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53D81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C1672800-1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0F6712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12EED0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0D38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6335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5EB1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850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AE6A2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7AB8A2">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75F12D">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D1829D">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AECB4">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AF471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C1672800T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488EB8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1A821B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9D4E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A274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2162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E3E7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66205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5C0E34">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7F3E1">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5F3087">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1EDAD8">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BC94E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C1672800A010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2572B6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320D57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E695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D9D1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2DAF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2146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3CFB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D67D78">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3E9775">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C0F92">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D2E2AF">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38F4A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C1672800A020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086B03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6663C2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处二万元以上四万元以下罚款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B655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FD10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CF58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7627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4876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CCB07">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5709A7">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5C8B18">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4E7C14">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563C9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C1672800A030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05249B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1635E3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处四万元以上七万元以下罚款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6935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1A5A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CD85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74874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56DB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277109">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8C02F">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A123A3">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1F71E7">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18A78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C1672800A040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706734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03F3BC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处七万元以上十万元以下罚款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F97F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E435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284E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14:paraId="42C09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2B9C6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569381">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0A91DB">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398103">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EEE594">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E1131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C1672800A050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67C0DC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拒不改正违法行为，或违法情节严重的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576232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处十万元以上五十万元以下罚款，网信部门应当按照住房和城乡建设或者房屋主管部门的意见对其采取暂停相关业务、停业整顿等措施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1BF4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7122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C93A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0CE9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095F5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8D46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C1672900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ED1FD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对互联网信息平台未按照规定报送发布房源信息相关记录的行为进行处罚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DE78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《北京市住房租赁条例》第五十三条第一款</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14:paraId="27AA72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《北京市住房租赁条例》第七十条第（四）项</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39906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C1672900-1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13772B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324D49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4138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7266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7E47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0375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A1E6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F5B9F">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D00D38">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C5983B">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BE5931">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2F211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C1672900T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591970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0BCEF1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36BA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D8C1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71C4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0A6D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BF3A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51DA50">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B4A28E">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8A8704">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C7A679">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9E687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C1672900A010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167D4D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13EC6C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BDE9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5D4A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9A6D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6289A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42286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C6942">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3DC01D">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46168">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BDC6B3">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44801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C1672900A020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013D40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26E047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处二万元以上四万元以下罚款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F598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6116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2AF7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26FEF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A2A5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1BD83">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03ED7A">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99BE67">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4F792">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0BADF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C1672900A030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679F0A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6F6C58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处四万元以上七万元以下罚款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4A9E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D1A0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BAF4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64D7A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7AF8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93E6A">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C14E0">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A4FB9">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1EC3B6">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3230E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C1672900A040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26CE09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063551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处七万元以上十万元以下罚款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997A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3682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B3AB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14:paraId="31634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10C56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D6D849">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18DBC3">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F7511">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6697CA">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5BA80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C1672900A050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2B4AFA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拒不改正违法行为，或违法情节严重的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3F531C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处十万元以上五十万元以下罚款，网信部门应当按照住房和城乡建设或者房屋主管部门的意见对其采取暂停相关业务、停业整顿等措施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FA85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E945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2E3B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C45C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166B9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74EC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C1672400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8110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对将租赁住房用于销售、变相销售或者用于出租短租住房的行为进行处罚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E188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《北京市住房租赁条例》第五十六条</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14:paraId="27104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《北京市住房租赁条例》第七十二条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《北京市住房租赁条例》第七十一条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606EA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C1672400-1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69CD10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62E10C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A64F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3CF3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AF8E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07A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98882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60D0F9">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11FE1">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E501C">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F0A868">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18358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C1672400T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286A93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2A7618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5890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57FE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47C8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7FE7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1C4A6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D678A">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C67E4B">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02065">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9F4BE">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C5F91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C1672400A010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478E81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在规定期限内改正，违法情节轻微</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26C612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处十万元以上二十万元以下罚款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7AA1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5377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CE28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4C105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3DCF1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67FF29">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67D79">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0EBF94">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85D47">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D9945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C1672400A020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49C3E0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在规定期限内改正，违法情节一般的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1EBEC7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处二十万元以上四十万元以下罚款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DFD2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0CE9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CD42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44859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BDE0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A84AAD">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1171D">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6B4F2">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3C43CA">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A7B61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C1672400A030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6C5BEE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0D1512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处四十万元以上五十万元以下罚款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BF01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CE62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E2C6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14:paraId="6B652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9A84E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4AEBBB">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A7F7C1">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170E44">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2E73BE">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ED49A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C1672400A040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31A1DF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7B627F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处五十万元以上七十万元以下罚款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159F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8E7B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2F4C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14:paraId="2EF9E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881D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CADB97">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34AF5A">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435711">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6E5EE0">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C0AE9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C1672400A050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5F612D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22E69F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处七十万元以上九十万元以下罚款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6725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39ED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78A9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14:paraId="2C69A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382C1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FEB6E">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1C24CF">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1334E3">
            <w:pPr>
              <w:jc w:val="center"/>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AB072">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B16B1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C1672400A060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7C73B7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485A59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处九十万元以上一百万以下罚款，对从事住房租赁业务的企业、房地产经纪机构可以责令停业整顿</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434F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FCCF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AC61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CD1C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restart"/>
            <w:tcBorders>
              <w:top w:val="single" w:color="000000" w:sz="4" w:space="0"/>
              <w:left w:val="single" w:color="000000" w:sz="4" w:space="0"/>
              <w:bottom w:val="single" w:color="000000" w:sz="4" w:space="0"/>
              <w:right w:val="single" w:color="000000" w:sz="4" w:space="0"/>
            </w:tcBorders>
            <w:noWrap w:val="0"/>
            <w:vAlign w:val="center"/>
          </w:tcPr>
          <w:p w14:paraId="10FE7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2006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C1672300</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362FB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对未按照规定出租住房的行为进行处罚</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8477C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《北京市住房租赁条例》 第十三条第一款第（三）项至第（五）项</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14:paraId="0BA6BA89">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《北京市住房租赁条例》第六十三条第三款</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0A194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C1672300-1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059FF6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发现违法行为</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2450BB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责令改正</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E5B4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F41E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D0E6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C06D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D78A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2B0B00">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7E883">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5D105D">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D6DD62">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66F27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C1672300T</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572C79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违法行为轻微并及时纠正，没有造成危害后果</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6FCF53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不予行政处罚</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C887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2C39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F261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4B79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D3272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C1D26">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B48F65">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3AD337">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D37936">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F64F1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C1672300A010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6E6F75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在规定期限内改正，违法情节轻微</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08E9DA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对个人可处二千元以上四千元以下罚款，对单位可处二万元以上四万元以下罚款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2135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2D30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7A57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7F486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B3C7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9D773">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2FB24">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DE06D7">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95421">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C2805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C1672300A020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0C6812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在规定期限内改正，违法情节一般的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544518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对个人可处四千元以上七千元以下罚款，对单位可处四万元以上七万元以下罚款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345D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305E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0FE9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6个月</w:t>
            </w:r>
          </w:p>
        </w:tc>
      </w:tr>
      <w:tr w14:paraId="259B1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199D4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912974">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B04635">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F47FF">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440D6">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E6D79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C1672300A030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4B4362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在规定期限内改正，违法情节严重的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40122D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对个人可处七千元以上一万元以下罚款，对单位可处七万元以上十万元以下罚款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AF73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3C38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C14A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14:paraId="7760A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22F74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A09DED">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7F3731">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703025">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59A462">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D0841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C1672300A040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021A9A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逾期3日内改正的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3AC5F0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改正前停止出租，对个人处一万元以上二万元以下罚款，对单位处十万元以上二十万元以下罚款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34FC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A4C1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C225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14:paraId="691FD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C6B08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5278DB">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F770DF">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95E088">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70BBD0">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2A489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C1672300A050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369020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逾期3日以上7日以内的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74E5D1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改正前停止出租，对个人处二万元以上四万元以下罚款，对单位处二十万元以上四十万元以下罚款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A88D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9C59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8395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12个月</w:t>
            </w:r>
          </w:p>
        </w:tc>
      </w:tr>
      <w:tr w14:paraId="38753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0A53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131C78">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066B9F">
            <w:pPr>
              <w:jc w:val="left"/>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43472A">
            <w:pPr>
              <w:jc w:val="left"/>
              <w:rPr>
                <w:rFonts w:hint="eastAsia" w:ascii="宋体" w:hAnsi="宋体" w:eastAsia="宋体" w:cs="宋体"/>
                <w:i w:val="0"/>
                <w:iCs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2F730">
            <w:pPr>
              <w:jc w:val="lef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028B1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C1672300A060</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14:paraId="3954C1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逾期7日以上或违法情节严重的</w:t>
            </w:r>
          </w:p>
        </w:tc>
        <w:tc>
          <w:tcPr>
            <w:tcW w:w="3253" w:type="dxa"/>
            <w:tcBorders>
              <w:top w:val="single" w:color="000000" w:sz="4" w:space="0"/>
              <w:left w:val="single" w:color="000000" w:sz="4" w:space="0"/>
              <w:bottom w:val="single" w:color="000000" w:sz="4" w:space="0"/>
              <w:right w:val="single" w:color="000000" w:sz="4" w:space="0"/>
            </w:tcBorders>
            <w:noWrap w:val="0"/>
            <w:vAlign w:val="center"/>
          </w:tcPr>
          <w:p w14:paraId="670C5B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改正前停止出租，对个人处四万元以上五万元以下罚款，对单位处四十万元以上五十万元以下罚款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C7EA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DB3B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36个月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3B54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bl>
    <w:p w14:paraId="0691DA6A">
      <w:pPr>
        <w:widowControl/>
        <w:jc w:val="center"/>
        <w:rPr>
          <w:rFonts w:hint="eastAsia" w:ascii="方正小标宋简体" w:hAnsi="宋体" w:eastAsia="方正小标宋简体" w:cs="宋体"/>
          <w:bCs/>
          <w:kern w:val="0"/>
          <w:sz w:val="44"/>
          <w:szCs w:val="44"/>
          <w:lang w:val="en-US" w:eastAsia="zh-CN"/>
        </w:rPr>
      </w:pPr>
      <w:r>
        <w:rPr>
          <w:rFonts w:hint="eastAsia" w:ascii="方正小标宋简体" w:hAnsi="宋体" w:eastAsia="方正小标宋简体" w:cs="宋体"/>
          <w:bCs/>
          <w:kern w:val="0"/>
          <w:sz w:val="44"/>
          <w:szCs w:val="44"/>
        </w:rPr>
        <w:br w:type="textWrapping"/>
      </w:r>
      <w:r>
        <w:rPr>
          <w:rFonts w:hint="eastAsia" w:ascii="方正小标宋简体" w:hAnsi="宋体" w:eastAsia="方正小标宋简体" w:cs="宋体"/>
          <w:bCs/>
          <w:kern w:val="0"/>
          <w:sz w:val="44"/>
          <w:szCs w:val="44"/>
          <w:lang w:val="en-US" w:eastAsia="zh-CN"/>
        </w:rPr>
        <w:t xml:space="preserve"> </w:t>
      </w:r>
    </w:p>
    <w:p w14:paraId="39C8E051">
      <w:pPr>
        <w:spacing w:line="480" w:lineRule="exact"/>
        <w:rPr>
          <w:rFonts w:hint="eastAsia" w:ascii="仿宋_GB2312" w:eastAsia="仿宋_GB2312"/>
          <w:sz w:val="32"/>
          <w:szCs w:val="32"/>
        </w:rPr>
      </w:pPr>
    </w:p>
    <w:p w14:paraId="783A5581">
      <w:pPr>
        <w:spacing w:line="480" w:lineRule="exact"/>
        <w:rPr>
          <w:rFonts w:hint="eastAsia" w:ascii="仿宋_GB2312" w:eastAsia="仿宋_GB2312"/>
          <w:sz w:val="32"/>
          <w:szCs w:val="32"/>
        </w:rPr>
      </w:pPr>
    </w:p>
    <w:p w14:paraId="5005476F">
      <w:pPr>
        <w:spacing w:line="480" w:lineRule="exact"/>
        <w:rPr>
          <w:rFonts w:hint="eastAsia" w:ascii="仿宋_GB2312" w:eastAsia="仿宋_GB2312"/>
          <w:sz w:val="32"/>
          <w:szCs w:val="32"/>
        </w:rPr>
      </w:pPr>
    </w:p>
    <w:p w14:paraId="6166E815">
      <w:pPr>
        <w:spacing w:line="480" w:lineRule="exact"/>
        <w:rPr>
          <w:rFonts w:hint="eastAsia" w:ascii="仿宋_GB2312" w:eastAsia="仿宋_GB2312"/>
          <w:sz w:val="32"/>
          <w:szCs w:val="32"/>
        </w:rPr>
      </w:pPr>
    </w:p>
    <w:p w14:paraId="5847D2A4">
      <w:pPr>
        <w:spacing w:line="480" w:lineRule="exact"/>
        <w:rPr>
          <w:rFonts w:ascii="仿宋_GB2312" w:eastAsia="仿宋_GB2312"/>
          <w:sz w:val="32"/>
          <w:szCs w:val="32"/>
        </w:rPr>
        <w:sectPr>
          <w:headerReference r:id="rId3" w:type="default"/>
          <w:footerReference r:id="rId4" w:type="default"/>
          <w:footerReference r:id="rId5" w:type="even"/>
          <w:pgSz w:w="16838" w:h="11906" w:orient="landscape"/>
          <w:pgMar w:top="567" w:right="567" w:bottom="567" w:left="567" w:header="851" w:footer="851" w:gutter="0"/>
          <w:pgNumType w:fmt="numberInDash"/>
          <w:cols w:space="720" w:num="1"/>
          <w:docGrid w:linePitch="312" w:charSpace="0"/>
        </w:sectPr>
      </w:pPr>
    </w:p>
    <w:p w14:paraId="7FEDFFD6">
      <w:pPr>
        <w:spacing w:line="480" w:lineRule="exact"/>
        <w:rPr>
          <w:rFonts w:hint="eastAsia" w:ascii="仿宋_GB2312" w:eastAsia="仿宋_GB2312"/>
          <w:sz w:val="32"/>
          <w:szCs w:val="32"/>
        </w:rPr>
      </w:pPr>
    </w:p>
    <w:p w14:paraId="0808A746">
      <w:pPr>
        <w:spacing w:line="480" w:lineRule="exact"/>
        <w:rPr>
          <w:rFonts w:hint="eastAsia" w:ascii="仿宋_GB2312" w:eastAsia="仿宋_GB2312"/>
          <w:sz w:val="32"/>
          <w:szCs w:val="32"/>
        </w:rPr>
      </w:pPr>
    </w:p>
    <w:p w14:paraId="153AC4DB">
      <w:pPr>
        <w:spacing w:line="480" w:lineRule="exact"/>
        <w:rPr>
          <w:rFonts w:hint="eastAsia" w:ascii="仿宋_GB2312" w:eastAsia="仿宋_GB2312"/>
          <w:sz w:val="32"/>
          <w:szCs w:val="32"/>
        </w:rPr>
      </w:pPr>
    </w:p>
    <w:p w14:paraId="1A99D58C">
      <w:pPr>
        <w:spacing w:line="480" w:lineRule="exact"/>
        <w:rPr>
          <w:rFonts w:hint="eastAsia" w:ascii="仿宋_GB2312" w:eastAsia="仿宋_GB2312"/>
          <w:sz w:val="32"/>
          <w:szCs w:val="32"/>
        </w:rPr>
      </w:pPr>
    </w:p>
    <w:sectPr>
      <w:pgSz w:w="16838" w:h="11906" w:orient="landscape"/>
      <w:pgMar w:top="567" w:right="567" w:bottom="567" w:left="567" w:header="851" w:footer="851"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F3133">
    <w:pPr>
      <w:pStyle w:val="8"/>
      <w:framePr w:wrap="around" w:vAnchor="text" w:hAnchor="margin" w:xAlign="outside" w:y="1"/>
      <w:ind w:left="420" w:leftChars="200" w:right="420" w:rightChars="200"/>
      <w:rPr>
        <w:rStyle w:val="16"/>
        <w:rFonts w:hint="default" w:ascii="Times New Roman" w:hAnsi="Times New Roman" w:cs="Times New Roman"/>
        <w:sz w:val="28"/>
        <w:szCs w:val="28"/>
      </w:rPr>
    </w:pPr>
    <w:r>
      <w:rPr>
        <w:rStyle w:val="16"/>
        <w:rFonts w:hint="default" w:ascii="Times New Roman" w:hAnsi="Times New Roman" w:cs="Times New Roman"/>
        <w:sz w:val="28"/>
        <w:szCs w:val="28"/>
      </w:rPr>
      <w:fldChar w:fldCharType="begin"/>
    </w:r>
    <w:r>
      <w:rPr>
        <w:rStyle w:val="16"/>
        <w:rFonts w:hint="default" w:ascii="Times New Roman" w:hAnsi="Times New Roman" w:cs="Times New Roman"/>
        <w:sz w:val="28"/>
        <w:szCs w:val="28"/>
      </w:rPr>
      <w:instrText xml:space="preserve">PAGE  </w:instrText>
    </w:r>
    <w:r>
      <w:rPr>
        <w:rStyle w:val="16"/>
        <w:rFonts w:hint="default" w:ascii="Times New Roman" w:hAnsi="Times New Roman" w:cs="Times New Roman"/>
        <w:sz w:val="28"/>
        <w:szCs w:val="28"/>
      </w:rPr>
      <w:fldChar w:fldCharType="separate"/>
    </w:r>
    <w:r>
      <w:rPr>
        <w:rStyle w:val="16"/>
        <w:rFonts w:hint="default" w:ascii="Times New Roman" w:hAnsi="Times New Roman" w:cs="Times New Roman"/>
        <w:sz w:val="28"/>
        <w:szCs w:val="28"/>
      </w:rPr>
      <w:t>- 3 -</w:t>
    </w:r>
    <w:r>
      <w:rPr>
        <w:rStyle w:val="16"/>
        <w:rFonts w:hint="default" w:ascii="Times New Roman" w:hAnsi="Times New Roman" w:cs="Times New Roman"/>
        <w:sz w:val="28"/>
        <w:szCs w:val="28"/>
      </w:rPr>
      <w:fldChar w:fldCharType="end"/>
    </w:r>
  </w:p>
  <w:p w14:paraId="0CD0120E">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52BC1">
    <w:pPr>
      <w:pStyle w:val="8"/>
      <w:framePr w:wrap="around" w:vAnchor="text" w:hAnchor="margin" w:xAlign="outside" w:y="1"/>
      <w:rPr>
        <w:rStyle w:val="16"/>
        <w:sz w:val="28"/>
        <w:szCs w:val="28"/>
      </w:rPr>
    </w:pPr>
    <w:r>
      <w:rPr>
        <w:rStyle w:val="16"/>
        <w:sz w:val="28"/>
        <w:szCs w:val="28"/>
      </w:rPr>
      <w:fldChar w:fldCharType="begin"/>
    </w:r>
    <w:r>
      <w:rPr>
        <w:rStyle w:val="16"/>
        <w:sz w:val="28"/>
        <w:szCs w:val="28"/>
      </w:rPr>
      <w:instrText xml:space="preserve">PAGE  </w:instrText>
    </w:r>
    <w:r>
      <w:rPr>
        <w:rStyle w:val="16"/>
        <w:sz w:val="28"/>
        <w:szCs w:val="28"/>
      </w:rPr>
      <w:fldChar w:fldCharType="separate"/>
    </w:r>
    <w:r>
      <w:rPr>
        <w:rStyle w:val="16"/>
        <w:sz w:val="28"/>
        <w:szCs w:val="28"/>
      </w:rPr>
      <w:t>- 16 -</w:t>
    </w:r>
    <w:r>
      <w:rPr>
        <w:rStyle w:val="16"/>
        <w:sz w:val="28"/>
        <w:szCs w:val="28"/>
      </w:rPr>
      <w:fldChar w:fldCharType="end"/>
    </w:r>
  </w:p>
  <w:p w14:paraId="0AC1F75B">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FDD5A">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OTkyZDM5NmMyZWYwOWQ1OGQ5YmVkYzNmMDY4YjMifQ=="/>
  </w:docVars>
  <w:rsids>
    <w:rsidRoot w:val="00352EE9"/>
    <w:rsid w:val="000221F0"/>
    <w:rsid w:val="00027416"/>
    <w:rsid w:val="000326E8"/>
    <w:rsid w:val="00053FDE"/>
    <w:rsid w:val="0005499B"/>
    <w:rsid w:val="000638D6"/>
    <w:rsid w:val="000669C5"/>
    <w:rsid w:val="00077581"/>
    <w:rsid w:val="0008118A"/>
    <w:rsid w:val="00090270"/>
    <w:rsid w:val="000919F4"/>
    <w:rsid w:val="00094BA0"/>
    <w:rsid w:val="00097CCB"/>
    <w:rsid w:val="000A2E59"/>
    <w:rsid w:val="000B016E"/>
    <w:rsid w:val="000B19B4"/>
    <w:rsid w:val="000B25D9"/>
    <w:rsid w:val="000D219D"/>
    <w:rsid w:val="000E1BD7"/>
    <w:rsid w:val="000E4C96"/>
    <w:rsid w:val="000E6E12"/>
    <w:rsid w:val="00113559"/>
    <w:rsid w:val="00120D37"/>
    <w:rsid w:val="00122693"/>
    <w:rsid w:val="001328D5"/>
    <w:rsid w:val="00142DC4"/>
    <w:rsid w:val="00145AE6"/>
    <w:rsid w:val="001461C7"/>
    <w:rsid w:val="001711A4"/>
    <w:rsid w:val="00196156"/>
    <w:rsid w:val="001B613F"/>
    <w:rsid w:val="001B7849"/>
    <w:rsid w:val="001C0C9E"/>
    <w:rsid w:val="00204062"/>
    <w:rsid w:val="0021330E"/>
    <w:rsid w:val="00215322"/>
    <w:rsid w:val="002158E4"/>
    <w:rsid w:val="002230A3"/>
    <w:rsid w:val="002252B3"/>
    <w:rsid w:val="00235FFE"/>
    <w:rsid w:val="002542D0"/>
    <w:rsid w:val="002665DF"/>
    <w:rsid w:val="00273C29"/>
    <w:rsid w:val="00286978"/>
    <w:rsid w:val="00294872"/>
    <w:rsid w:val="002A011A"/>
    <w:rsid w:val="002A0860"/>
    <w:rsid w:val="002A4818"/>
    <w:rsid w:val="002B3A56"/>
    <w:rsid w:val="002C095A"/>
    <w:rsid w:val="002D58DE"/>
    <w:rsid w:val="002D7D84"/>
    <w:rsid w:val="002E082D"/>
    <w:rsid w:val="002E619B"/>
    <w:rsid w:val="002F0187"/>
    <w:rsid w:val="00300466"/>
    <w:rsid w:val="00300679"/>
    <w:rsid w:val="00306AF8"/>
    <w:rsid w:val="003229F6"/>
    <w:rsid w:val="00327E54"/>
    <w:rsid w:val="00333AD9"/>
    <w:rsid w:val="0033483C"/>
    <w:rsid w:val="00352EE9"/>
    <w:rsid w:val="00370085"/>
    <w:rsid w:val="0038415A"/>
    <w:rsid w:val="003A3AAD"/>
    <w:rsid w:val="003A44BE"/>
    <w:rsid w:val="003B427E"/>
    <w:rsid w:val="003C2EF7"/>
    <w:rsid w:val="003D5A98"/>
    <w:rsid w:val="003F59D0"/>
    <w:rsid w:val="004047D8"/>
    <w:rsid w:val="004352B3"/>
    <w:rsid w:val="0044117F"/>
    <w:rsid w:val="004734D3"/>
    <w:rsid w:val="00492736"/>
    <w:rsid w:val="004A09E3"/>
    <w:rsid w:val="004A3D47"/>
    <w:rsid w:val="004B3426"/>
    <w:rsid w:val="004C00C9"/>
    <w:rsid w:val="004D3E7E"/>
    <w:rsid w:val="004E3786"/>
    <w:rsid w:val="004E51E4"/>
    <w:rsid w:val="004F13C2"/>
    <w:rsid w:val="004F1EF3"/>
    <w:rsid w:val="00511033"/>
    <w:rsid w:val="00521433"/>
    <w:rsid w:val="0052279F"/>
    <w:rsid w:val="0052470A"/>
    <w:rsid w:val="005300ED"/>
    <w:rsid w:val="00540E6B"/>
    <w:rsid w:val="00566D08"/>
    <w:rsid w:val="005B0D8D"/>
    <w:rsid w:val="005F086B"/>
    <w:rsid w:val="005F312A"/>
    <w:rsid w:val="00605BC5"/>
    <w:rsid w:val="00605BE5"/>
    <w:rsid w:val="00626CCA"/>
    <w:rsid w:val="006309FF"/>
    <w:rsid w:val="00643C87"/>
    <w:rsid w:val="006611AB"/>
    <w:rsid w:val="00665F82"/>
    <w:rsid w:val="00680630"/>
    <w:rsid w:val="00682AA7"/>
    <w:rsid w:val="00687818"/>
    <w:rsid w:val="006A3B11"/>
    <w:rsid w:val="006A566D"/>
    <w:rsid w:val="006B187F"/>
    <w:rsid w:val="006B2F19"/>
    <w:rsid w:val="006E6A81"/>
    <w:rsid w:val="00702173"/>
    <w:rsid w:val="00705580"/>
    <w:rsid w:val="00713DF8"/>
    <w:rsid w:val="00714DB0"/>
    <w:rsid w:val="0071529B"/>
    <w:rsid w:val="007169C9"/>
    <w:rsid w:val="00723BEA"/>
    <w:rsid w:val="00737E32"/>
    <w:rsid w:val="00793109"/>
    <w:rsid w:val="007A6D21"/>
    <w:rsid w:val="007D0CEC"/>
    <w:rsid w:val="007E4CF3"/>
    <w:rsid w:val="00803706"/>
    <w:rsid w:val="008173F3"/>
    <w:rsid w:val="008603CF"/>
    <w:rsid w:val="00866DAC"/>
    <w:rsid w:val="008704EB"/>
    <w:rsid w:val="00881718"/>
    <w:rsid w:val="00886B0B"/>
    <w:rsid w:val="008A0020"/>
    <w:rsid w:val="008A5ED4"/>
    <w:rsid w:val="008C2379"/>
    <w:rsid w:val="008D72CB"/>
    <w:rsid w:val="008F182B"/>
    <w:rsid w:val="008F3C2A"/>
    <w:rsid w:val="00901BD0"/>
    <w:rsid w:val="00906B42"/>
    <w:rsid w:val="009176D6"/>
    <w:rsid w:val="00926F02"/>
    <w:rsid w:val="00950805"/>
    <w:rsid w:val="00974237"/>
    <w:rsid w:val="0097756E"/>
    <w:rsid w:val="00977A61"/>
    <w:rsid w:val="0098594C"/>
    <w:rsid w:val="0098606A"/>
    <w:rsid w:val="009E7C18"/>
    <w:rsid w:val="009F07D5"/>
    <w:rsid w:val="009F4A79"/>
    <w:rsid w:val="009F5522"/>
    <w:rsid w:val="00A02DB5"/>
    <w:rsid w:val="00A03017"/>
    <w:rsid w:val="00A04B44"/>
    <w:rsid w:val="00A0635E"/>
    <w:rsid w:val="00A14CC3"/>
    <w:rsid w:val="00A253F9"/>
    <w:rsid w:val="00A46A46"/>
    <w:rsid w:val="00A46CFD"/>
    <w:rsid w:val="00A57BA3"/>
    <w:rsid w:val="00A64073"/>
    <w:rsid w:val="00A654B9"/>
    <w:rsid w:val="00A657C9"/>
    <w:rsid w:val="00A750AA"/>
    <w:rsid w:val="00A801D0"/>
    <w:rsid w:val="00A8147D"/>
    <w:rsid w:val="00A861F3"/>
    <w:rsid w:val="00AA66C1"/>
    <w:rsid w:val="00AB0E20"/>
    <w:rsid w:val="00AB2E53"/>
    <w:rsid w:val="00AB6152"/>
    <w:rsid w:val="00AD5848"/>
    <w:rsid w:val="00AE3751"/>
    <w:rsid w:val="00AF5CA1"/>
    <w:rsid w:val="00B00998"/>
    <w:rsid w:val="00B1153E"/>
    <w:rsid w:val="00B120FB"/>
    <w:rsid w:val="00B36EC8"/>
    <w:rsid w:val="00B53BFD"/>
    <w:rsid w:val="00B636BB"/>
    <w:rsid w:val="00B63923"/>
    <w:rsid w:val="00B92CDD"/>
    <w:rsid w:val="00BB6BA0"/>
    <w:rsid w:val="00BB745B"/>
    <w:rsid w:val="00BC46C6"/>
    <w:rsid w:val="00BD138F"/>
    <w:rsid w:val="00BD32AA"/>
    <w:rsid w:val="00BD78AF"/>
    <w:rsid w:val="00C136E7"/>
    <w:rsid w:val="00C308B5"/>
    <w:rsid w:val="00C40D34"/>
    <w:rsid w:val="00C4234F"/>
    <w:rsid w:val="00C43AD6"/>
    <w:rsid w:val="00C5518F"/>
    <w:rsid w:val="00C728E5"/>
    <w:rsid w:val="00C777C3"/>
    <w:rsid w:val="00C83542"/>
    <w:rsid w:val="00C9285D"/>
    <w:rsid w:val="00CC5414"/>
    <w:rsid w:val="00CD146D"/>
    <w:rsid w:val="00CD34BF"/>
    <w:rsid w:val="00CE1F76"/>
    <w:rsid w:val="00CF5C82"/>
    <w:rsid w:val="00CF605B"/>
    <w:rsid w:val="00D018AC"/>
    <w:rsid w:val="00D4169E"/>
    <w:rsid w:val="00D57679"/>
    <w:rsid w:val="00D67946"/>
    <w:rsid w:val="00D72083"/>
    <w:rsid w:val="00D72D90"/>
    <w:rsid w:val="00DA4150"/>
    <w:rsid w:val="00DA6730"/>
    <w:rsid w:val="00DB6167"/>
    <w:rsid w:val="00DE5B69"/>
    <w:rsid w:val="00DF2DFC"/>
    <w:rsid w:val="00E01F93"/>
    <w:rsid w:val="00E12356"/>
    <w:rsid w:val="00E159C4"/>
    <w:rsid w:val="00E42651"/>
    <w:rsid w:val="00E508B7"/>
    <w:rsid w:val="00E655A9"/>
    <w:rsid w:val="00E87368"/>
    <w:rsid w:val="00EA5AD0"/>
    <w:rsid w:val="00EB0166"/>
    <w:rsid w:val="00EB4136"/>
    <w:rsid w:val="00ED6DAD"/>
    <w:rsid w:val="00EF0FEA"/>
    <w:rsid w:val="00F078C1"/>
    <w:rsid w:val="00F22B0C"/>
    <w:rsid w:val="00F26454"/>
    <w:rsid w:val="00F30E7C"/>
    <w:rsid w:val="00F43E8A"/>
    <w:rsid w:val="00F51558"/>
    <w:rsid w:val="00F738FB"/>
    <w:rsid w:val="00FE6F25"/>
    <w:rsid w:val="00FF084F"/>
    <w:rsid w:val="00FF2142"/>
    <w:rsid w:val="14E3059C"/>
    <w:rsid w:val="2FAD3151"/>
    <w:rsid w:val="6FADFA0D"/>
    <w:rsid w:val="777F60F7"/>
    <w:rsid w:val="97BF6955"/>
    <w:rsid w:val="AFBF1B1E"/>
    <w:rsid w:val="B7CF030B"/>
    <w:rsid w:val="E292306F"/>
    <w:rsid w:val="FAB7EC2A"/>
    <w:rsid w:val="FE79817E"/>
    <w:rsid w:val="FFFA44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qFormat/>
    <w:uiPriority w:val="0"/>
    <w:pPr>
      <w:jc w:val="center"/>
    </w:pPr>
    <w:rPr>
      <w:sz w:val="24"/>
      <w:szCs w:val="20"/>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Date"/>
    <w:basedOn w:val="1"/>
    <w:next w:val="1"/>
    <w:qFormat/>
    <w:uiPriority w:val="0"/>
  </w:style>
  <w:style w:type="paragraph" w:styleId="7">
    <w:name w:val="Balloon Text"/>
    <w:basedOn w:val="1"/>
    <w:semiHidden/>
    <w:qFormat/>
    <w:uiPriority w:val="0"/>
    <w:rPr>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after="120"/>
      <w:ind w:left="420"/>
    </w:pPr>
    <w:rPr>
      <w:sz w:val="16"/>
      <w:szCs w:val="16"/>
    </w:rPr>
  </w:style>
  <w:style w:type="paragraph" w:styleId="11">
    <w:name w:val="Body Text 2"/>
    <w:basedOn w:val="1"/>
    <w:qFormat/>
    <w:uiPriority w:val="0"/>
    <w:pPr>
      <w:spacing w:after="120" w:line="480" w:lineRule="auto"/>
    </w:p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customStyle="1" w:styleId="17">
    <w:name w:val="页脚 Char"/>
    <w:link w:val="8"/>
    <w:qFormat/>
    <w:uiPriority w:val="99"/>
    <w:rPr>
      <w:kern w:val="2"/>
      <w:sz w:val="18"/>
      <w:szCs w:val="18"/>
    </w:rPr>
  </w:style>
  <w:style w:type="paragraph" w:customStyle="1" w:styleId="18">
    <w:name w:val="表格内容"/>
    <w:basedOn w:val="1"/>
    <w:qFormat/>
    <w:uiPriority w:val="0"/>
    <w:pPr>
      <w:suppressLineNumbers/>
      <w:suppressAutoHyphens/>
    </w:pPr>
    <w:rPr>
      <w:szCs w:val="20"/>
    </w:rPr>
  </w:style>
  <w:style w:type="paragraph" w:customStyle="1" w:styleId="19">
    <w:name w:val=" 字元 字元 Char Char"/>
    <w:basedOn w:val="2"/>
    <w:qFormat/>
    <w:uiPriority w:val="0"/>
    <w:pPr>
      <w:adjustRightInd w:val="0"/>
      <w:spacing w:line="436" w:lineRule="exact"/>
      <w:ind w:left="357"/>
      <w:jc w:val="left"/>
      <w:outlineLvl w:val="3"/>
    </w:pPr>
    <w:rPr>
      <w:rFonts w:ascii="Tahoma" w:hAnsi="Tahoma"/>
      <w:b/>
      <w:sz w:val="24"/>
    </w:rPr>
  </w:style>
  <w:style w:type="paragraph" w:customStyle="1" w:styleId="20">
    <w:name w:val="标题1"/>
    <w:basedOn w:val="1"/>
    <w:next w:val="3"/>
    <w:qFormat/>
    <w:uiPriority w:val="0"/>
    <w:pPr>
      <w:keepNext/>
      <w:keepLines/>
      <w:suppressAutoHyphens/>
      <w:spacing w:before="240" w:after="60"/>
    </w:pPr>
    <w:rPr>
      <w:rFonts w:ascii="Arial" w:hAnsi="Arial" w:cs="Tahoma"/>
      <w:b/>
      <w:bCs/>
      <w:sz w:val="32"/>
      <w:szCs w:val="32"/>
    </w:rPr>
  </w:style>
  <w:style w:type="paragraph" w:customStyle="1" w:styleId="21">
    <w:name w:val="普通文字"/>
    <w:basedOn w:val="1"/>
    <w:qFormat/>
    <w:uiPriority w:val="0"/>
    <w:rPr>
      <w:rFonts w:hint="eastAsia" w:ascii="宋体" w:hAnsi="宋体" w:eastAsia="仿宋_GB2312"/>
      <w:kern w:val="1"/>
      <w:sz w:val="32"/>
      <w:szCs w:val="20"/>
    </w:rPr>
  </w:style>
  <w:style w:type="paragraph" w:customStyle="1" w:styleId="22">
    <w:name w:val="WW-普通文字"/>
    <w:basedOn w:val="1"/>
    <w:qFormat/>
    <w:uiPriority w:val="0"/>
    <w:pPr>
      <w:suppressAutoHyphens/>
    </w:pPr>
    <w:rPr>
      <w:rFonts w:hint="eastAsia" w:ascii="宋体" w:hAnsi="宋体" w:cs="Tahoma"/>
      <w:kern w:val="1"/>
      <w:szCs w:val="20"/>
    </w:rPr>
  </w:style>
  <w:style w:type="paragraph" w:customStyle="1" w:styleId="23">
    <w:name w:val=" Char"/>
    <w:basedOn w:val="2"/>
    <w:qFormat/>
    <w:uiPriority w:val="0"/>
    <w:pPr>
      <w:adjustRightInd w:val="0"/>
      <w:spacing w:line="436" w:lineRule="exact"/>
      <w:ind w:left="357"/>
      <w:jc w:val="left"/>
      <w:outlineLvl w:val="3"/>
    </w:pPr>
    <w:rPr>
      <w:rFonts w:ascii="Tahoma" w:hAnsi="Tahoma"/>
      <w:b/>
      <w:sz w:val="24"/>
    </w:rPr>
  </w:style>
  <w:style w:type="paragraph" w:customStyle="1" w:styleId="24">
    <w:name w:val="Char Char Char Char"/>
    <w:basedOn w:val="1"/>
    <w:qFormat/>
    <w:uiPriority w:val="0"/>
    <w:pPr>
      <w:adjustRightInd w:val="0"/>
      <w:spacing w:line="360" w:lineRule="auto"/>
    </w:pPr>
    <w:rPr>
      <w:kern w:val="0"/>
      <w:sz w:val="24"/>
      <w:szCs w:val="20"/>
    </w:rPr>
  </w:style>
  <w:style w:type="paragraph" w:customStyle="1" w:styleId="25">
    <w:name w:val="WW-日期1"/>
    <w:basedOn w:val="1"/>
    <w:qFormat/>
    <w:uiPriority w:val="0"/>
    <w:rPr>
      <w:rFonts w:hint="eastAsia"/>
      <w:spacing w:val="20"/>
      <w:kern w:val="1"/>
      <w:sz w:val="32"/>
      <w:szCs w:val="20"/>
    </w:rPr>
  </w:style>
  <w:style w:type="paragraph" w:styleId="26">
    <w:name w:val="List Paragraph"/>
    <w:basedOn w:val="1"/>
    <w:qFormat/>
    <w:uiPriority w:val="0"/>
    <w:pPr>
      <w:ind w:firstLine="420" w:firstLineChars="200"/>
    </w:pPr>
    <w:rPr>
      <w:rFonts w:ascii="Calibri" w:hAnsi="Calibri"/>
      <w:szCs w:val="20"/>
    </w:rPr>
  </w:style>
  <w:style w:type="paragraph" w:customStyle="1" w:styleId="27">
    <w:name w:val="Char Char Char"/>
    <w:basedOn w:val="2"/>
    <w:uiPriority w:val="0"/>
    <w:pPr>
      <w:adjustRightInd w:val="0"/>
      <w:spacing w:line="436" w:lineRule="exact"/>
      <w:ind w:left="357"/>
      <w:jc w:val="left"/>
      <w:outlineLvl w:val="3"/>
    </w:pPr>
    <w:rPr>
      <w:rFonts w:ascii="Calibri" w:hAnsi="Calibri"/>
      <w:szCs w:val="20"/>
    </w:rPr>
  </w:style>
  <w:style w:type="paragraph" w:styleId="28">
    <w:name w:val="No Spacing"/>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SZAQ</Company>
  <Pages>15</Pages>
  <Words>1097</Words>
  <Characters>6259</Characters>
  <Lines>52</Lines>
  <Paragraphs>14</Paragraphs>
  <TotalTime>107</TotalTime>
  <ScaleCrop>false</ScaleCrop>
  <LinksUpToDate>false</LinksUpToDate>
  <CharactersWithSpaces>7342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2021-11-10T10:09:00Z</dcterms:created>
  <dc:creator>ABD</dc:creator>
  <cp:lastModifiedBy>user</cp:lastModifiedBy>
  <cp:lastPrinted>2022-10-22T15:21:00Z</cp:lastPrinted>
  <dcterms:modified xsi:type="dcterms:W3CDTF">2026-05-29T10:10:18Z</dcterms:modified>
  <dc:title>地铁应急抢险大队</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66D0481F7439C8128AF5186A3CC9F046_43</vt:lpwstr>
  </property>
</Properties>
</file>