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西城区</w:t>
      </w:r>
      <w:bookmarkStart w:id="0" w:name="_GoBack"/>
      <w:bookmarkEnd w:id="0"/>
      <w:r>
        <w:rPr>
          <w:rFonts w:hint="eastAsia" w:ascii="Times New Roman" w:hAnsi="Times New Roman" w:eastAsia="方正小标宋简体" w:cs="方正仿宋简体"/>
          <w:color w:val="000000"/>
          <w:sz w:val="32"/>
          <w:szCs w:val="32"/>
          <w:lang w:val="en-US" w:eastAsia="zh-CN"/>
        </w:rPr>
        <w:t>洒水喷头</w:t>
      </w:r>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rPr>
        <w:t>1</w:t>
      </w:r>
      <w:r>
        <w:rPr>
          <w:rFonts w:hint="eastAsia"/>
          <w:lang w:val="en-US" w:eastAsia="zh-CN"/>
        </w:rPr>
        <w:t>5</w:t>
      </w:r>
      <w:r>
        <w:rPr>
          <w:rFonts w:hint="eastAsia"/>
        </w:rPr>
        <w:t>0只</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75</w:t>
      </w:r>
      <w:r>
        <w:rPr>
          <w:rFonts w:hint="eastAsia"/>
        </w:rPr>
        <w:t>只</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75</w:t>
      </w:r>
      <w:r>
        <w:rPr>
          <w:rFonts w:hint="eastAsia"/>
        </w:rPr>
        <w:t>只</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976"/>
        <w:gridCol w:w="2436"/>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97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43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63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976" w:type="dxa"/>
            <w:vAlign w:val="center"/>
          </w:tcPr>
          <w:p>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水压密封和耐水压强度性能</w:t>
            </w:r>
          </w:p>
        </w:tc>
        <w:tc>
          <w:tcPr>
            <w:tcW w:w="2436" w:type="dxa"/>
            <w:vAlign w:val="center"/>
          </w:tcPr>
          <w:p>
            <w:pPr>
              <w:spacing w:line="300" w:lineRule="exact"/>
              <w:jc w:val="center"/>
              <w:textAlignment w:val="center"/>
              <w:rPr>
                <w:rFonts w:hint="default"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c>
          <w:tcPr>
            <w:tcW w:w="2639" w:type="dxa"/>
            <w:vAlign w:val="center"/>
          </w:tcPr>
          <w:p>
            <w:pPr>
              <w:spacing w:line="300" w:lineRule="exact"/>
              <w:jc w:val="center"/>
              <w:textAlignment w:val="center"/>
              <w:rPr>
                <w:rFonts w:hint="default"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976" w:type="dxa"/>
            <w:vAlign w:val="center"/>
          </w:tcPr>
          <w:p>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静态动作温度</w:t>
            </w:r>
          </w:p>
        </w:tc>
        <w:tc>
          <w:tcPr>
            <w:tcW w:w="2436" w:type="dxa"/>
            <w:shd w:val="clear" w:color="auto" w:fill="auto"/>
            <w:vAlign w:val="center"/>
          </w:tcPr>
          <w:p>
            <w:pPr>
              <w:spacing w:line="300" w:lineRule="exact"/>
              <w:jc w:val="center"/>
              <w:textAlignment w:val="center"/>
              <w:rPr>
                <w:rFonts w:hint="eastAsia"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c>
          <w:tcPr>
            <w:tcW w:w="2639" w:type="dxa"/>
            <w:shd w:val="clear" w:color="auto" w:fill="auto"/>
            <w:vAlign w:val="center"/>
          </w:tcPr>
          <w:p>
            <w:pPr>
              <w:spacing w:line="300" w:lineRule="exact"/>
              <w:jc w:val="center"/>
              <w:textAlignment w:val="center"/>
              <w:rPr>
                <w:rFonts w:hint="eastAsia"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976" w:type="dxa"/>
            <w:vAlign w:val="center"/>
          </w:tcPr>
          <w:p>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抗水冲击性能</w:t>
            </w:r>
          </w:p>
        </w:tc>
        <w:tc>
          <w:tcPr>
            <w:tcW w:w="2436" w:type="dxa"/>
            <w:vAlign w:val="center"/>
          </w:tcPr>
          <w:p>
            <w:pPr>
              <w:spacing w:line="300" w:lineRule="exact"/>
              <w:jc w:val="center"/>
              <w:textAlignment w:val="center"/>
              <w:rPr>
                <w:rFonts w:hint="eastAsia"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c>
          <w:tcPr>
            <w:tcW w:w="2639" w:type="dxa"/>
            <w:vAlign w:val="center"/>
          </w:tcPr>
          <w:p>
            <w:pPr>
              <w:spacing w:line="300" w:lineRule="exact"/>
              <w:jc w:val="center"/>
              <w:textAlignment w:val="center"/>
              <w:rPr>
                <w:rFonts w:hint="eastAsia"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976" w:type="dxa"/>
            <w:vAlign w:val="center"/>
          </w:tcPr>
          <w:p>
            <w:pPr>
              <w:pStyle w:val="7"/>
              <w:rPr>
                <w:rFonts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布水性能</w:t>
            </w:r>
          </w:p>
        </w:tc>
        <w:tc>
          <w:tcPr>
            <w:tcW w:w="2436" w:type="dxa"/>
            <w:vAlign w:val="center"/>
          </w:tcPr>
          <w:p>
            <w:pPr>
              <w:spacing w:line="300" w:lineRule="exact"/>
              <w:jc w:val="center"/>
              <w:textAlignment w:val="center"/>
              <w:rPr>
                <w:rFonts w:hint="default"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c>
          <w:tcPr>
            <w:tcW w:w="2639" w:type="dxa"/>
            <w:vAlign w:val="center"/>
          </w:tcPr>
          <w:p>
            <w:pPr>
              <w:spacing w:line="300" w:lineRule="exact"/>
              <w:jc w:val="center"/>
              <w:textAlignment w:val="center"/>
              <w:rPr>
                <w:rFonts w:hint="default" w:asciiTheme="minorHAnsi" w:hAnsiTheme="minorHAnsi" w:eastAsiaTheme="minorEastAsia" w:cstheme="minorBidi"/>
                <w:kern w:val="2"/>
                <w:sz w:val="21"/>
                <w:szCs w:val="21"/>
                <w:highlight w:val="yellow"/>
                <w:lang w:val="en-US" w:eastAsia="zh-CN" w:bidi="ar-SA"/>
              </w:rPr>
            </w:pPr>
            <w:r>
              <w:rPr>
                <w:szCs w:val="21"/>
              </w:rPr>
              <w:fldChar w:fldCharType="begin"/>
            </w:r>
            <w:r>
              <w:rPr>
                <w:szCs w:val="21"/>
              </w:rPr>
              <w:instrText xml:space="preserve"> HYPERLINK "https://gf.cabr-fire.com/list-1114.htm" \t "https://gf.cabr-fire.com/_blank" </w:instrText>
            </w:r>
            <w:r>
              <w:rPr>
                <w:szCs w:val="21"/>
              </w:rPr>
              <w:fldChar w:fldCharType="separate"/>
            </w:r>
            <w:r>
              <w:rPr>
                <w:szCs w:val="21"/>
              </w:rPr>
              <w:t>GB</w:t>
            </w:r>
            <w:r>
              <w:rPr>
                <w:rFonts w:hint="eastAsia"/>
                <w:szCs w:val="21"/>
              </w:rPr>
              <w:t xml:space="preserve"> </w:t>
            </w:r>
            <w:r>
              <w:rPr>
                <w:szCs w:val="21"/>
              </w:rPr>
              <w:t>5135.1</w:t>
            </w:r>
            <w:r>
              <w:rPr>
                <w:color w:val="000000"/>
                <w:szCs w:val="21"/>
              </w:rPr>
              <w:t>—</w:t>
            </w:r>
            <w:r>
              <w:rPr>
                <w:szCs w:val="21"/>
              </w:rPr>
              <w:t>2019</w:t>
            </w:r>
            <w:r>
              <w:rPr>
                <w:szCs w:val="21"/>
              </w:rPr>
              <w:fldChar w:fldCharType="end"/>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GB 5135.1—2019 自动喷水灭火系统 第1部分：洒水喷头</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38F541B"/>
    <w:rsid w:val="06E03F13"/>
    <w:rsid w:val="070E6657"/>
    <w:rsid w:val="0CD143AE"/>
    <w:rsid w:val="0CD30126"/>
    <w:rsid w:val="0D343503"/>
    <w:rsid w:val="10B65D95"/>
    <w:rsid w:val="110765F0"/>
    <w:rsid w:val="13144FF5"/>
    <w:rsid w:val="14531B4D"/>
    <w:rsid w:val="149E7B87"/>
    <w:rsid w:val="156C55BC"/>
    <w:rsid w:val="1943357B"/>
    <w:rsid w:val="19A149B9"/>
    <w:rsid w:val="1A7C7F4E"/>
    <w:rsid w:val="1E7B23CC"/>
    <w:rsid w:val="1FB82C89"/>
    <w:rsid w:val="222A1341"/>
    <w:rsid w:val="225A65A3"/>
    <w:rsid w:val="22B91715"/>
    <w:rsid w:val="23A221A9"/>
    <w:rsid w:val="26EA00EF"/>
    <w:rsid w:val="29B570DA"/>
    <w:rsid w:val="2A7A79DB"/>
    <w:rsid w:val="2AF14141"/>
    <w:rsid w:val="2B151EA3"/>
    <w:rsid w:val="2B4863B8"/>
    <w:rsid w:val="2B830B12"/>
    <w:rsid w:val="2E1C207E"/>
    <w:rsid w:val="2E5977D4"/>
    <w:rsid w:val="2E8C4181"/>
    <w:rsid w:val="2ED81174"/>
    <w:rsid w:val="2F621943"/>
    <w:rsid w:val="2FD63906"/>
    <w:rsid w:val="30FC0F09"/>
    <w:rsid w:val="322A1CE7"/>
    <w:rsid w:val="34897E58"/>
    <w:rsid w:val="371C1DDA"/>
    <w:rsid w:val="373D426B"/>
    <w:rsid w:val="388C54AA"/>
    <w:rsid w:val="38A81BB8"/>
    <w:rsid w:val="3D831C0D"/>
    <w:rsid w:val="3D856958"/>
    <w:rsid w:val="3E99447C"/>
    <w:rsid w:val="408E5B37"/>
    <w:rsid w:val="40C854ED"/>
    <w:rsid w:val="42C54070"/>
    <w:rsid w:val="43081BD1"/>
    <w:rsid w:val="439E0D9F"/>
    <w:rsid w:val="44CD1324"/>
    <w:rsid w:val="45220A31"/>
    <w:rsid w:val="45EA380F"/>
    <w:rsid w:val="46050649"/>
    <w:rsid w:val="46C027C2"/>
    <w:rsid w:val="46E14C12"/>
    <w:rsid w:val="46F26E20"/>
    <w:rsid w:val="470C0994"/>
    <w:rsid w:val="48797678"/>
    <w:rsid w:val="4989333F"/>
    <w:rsid w:val="49EC224C"/>
    <w:rsid w:val="4B0435C5"/>
    <w:rsid w:val="4C6D02BD"/>
    <w:rsid w:val="4C793B3F"/>
    <w:rsid w:val="4E227B86"/>
    <w:rsid w:val="4E3A2F69"/>
    <w:rsid w:val="523C53F3"/>
    <w:rsid w:val="524F59E8"/>
    <w:rsid w:val="534D3EB1"/>
    <w:rsid w:val="54CD4A28"/>
    <w:rsid w:val="56776F8E"/>
    <w:rsid w:val="57BF2D4E"/>
    <w:rsid w:val="58705DF6"/>
    <w:rsid w:val="59080725"/>
    <w:rsid w:val="592E4311"/>
    <w:rsid w:val="5A3767BB"/>
    <w:rsid w:val="5CB84210"/>
    <w:rsid w:val="5DAC24A3"/>
    <w:rsid w:val="61F47A98"/>
    <w:rsid w:val="62085D29"/>
    <w:rsid w:val="649B4036"/>
    <w:rsid w:val="66186012"/>
    <w:rsid w:val="67DB6D28"/>
    <w:rsid w:val="68932257"/>
    <w:rsid w:val="69657000"/>
    <w:rsid w:val="69FE3EAD"/>
    <w:rsid w:val="6A574E4A"/>
    <w:rsid w:val="6E79418D"/>
    <w:rsid w:val="6FD607DD"/>
    <w:rsid w:val="6FF46EB5"/>
    <w:rsid w:val="711557DB"/>
    <w:rsid w:val="717A151B"/>
    <w:rsid w:val="71BA4C42"/>
    <w:rsid w:val="71D41B3B"/>
    <w:rsid w:val="737C0D9D"/>
    <w:rsid w:val="73C038EC"/>
    <w:rsid w:val="740B2A1F"/>
    <w:rsid w:val="74422159"/>
    <w:rsid w:val="760F2C9B"/>
    <w:rsid w:val="766320B0"/>
    <w:rsid w:val="76E96E67"/>
    <w:rsid w:val="77062301"/>
    <w:rsid w:val="78146346"/>
    <w:rsid w:val="783B1B25"/>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632</Words>
  <Characters>740</Characters>
  <Lines>0</Lines>
  <Paragraphs>0</Paragraphs>
  <TotalTime>0</TotalTime>
  <ScaleCrop>false</ScaleCrop>
  <LinksUpToDate>false</LinksUpToDate>
  <CharactersWithSpaces>756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2026-05-25T10:53:52Z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