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Times New Roman" w:hAnsi="Times New Roman" w:eastAsia="方正小标宋简体" w:cs="方正仿宋简体"/>
          <w:color w:val="000000"/>
          <w:sz w:val="32"/>
          <w:szCs w:val="32"/>
          <w:lang w:val="en-US" w:eastAsia="zh-CN"/>
        </w:rPr>
        <w:t>西城区</w:t>
      </w:r>
      <w:bookmarkStart w:id="1" w:name="_GoBack"/>
      <w:bookmarkEnd w:id="1"/>
      <w:r>
        <w:rPr>
          <w:rFonts w:hint="eastAsia" w:ascii="Times New Roman" w:hAnsi="Times New Roman" w:eastAsia="方正小标宋简体" w:cs="方正仿宋简体"/>
          <w:color w:val="000000"/>
          <w:sz w:val="32"/>
          <w:szCs w:val="32"/>
          <w:lang w:val="en-US" w:eastAsia="zh-CN"/>
        </w:rPr>
        <w:t>消防应急灯具</w:t>
      </w:r>
      <w:r>
        <w:rPr>
          <w:rFonts w:hint="eastAsia" w:ascii="Times New Roman" w:hAnsi="Times New Roman" w:eastAsia="方正小标宋简体" w:cs="方正仿宋简体"/>
          <w:color w:val="000000"/>
          <w:sz w:val="32"/>
          <w:szCs w:val="32"/>
        </w:rPr>
        <w:t>产品质量监督抽查实施细则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抽样基数满足抽样数量即可，抽取</w:t>
      </w:r>
      <w:r>
        <w:rPr>
          <w:rFonts w:hint="eastAsia" w:ascii="Times New Roman" w:hAnsi="Times New Roman" w:eastAsia="宋体" w:cs="宋体"/>
          <w:sz w:val="22"/>
          <w:szCs w:val="28"/>
          <w:lang w:val="en-US" w:eastAsia="zh-CN"/>
        </w:rPr>
        <w:t>4</w:t>
      </w:r>
      <w:r>
        <w:rPr>
          <w:rFonts w:hint="eastAsia" w:ascii="Times New Roman" w:hAnsi="Times New Roman" w:eastAsia="宋体" w:cs="宋体"/>
          <w:sz w:val="22"/>
          <w:szCs w:val="28"/>
        </w:rPr>
        <w:t>台，</w:t>
      </w:r>
      <w:r>
        <w:rPr>
          <w:rFonts w:hint="eastAsia" w:ascii="Times New Roman" w:hAnsi="Times New Roman" w:eastAsia="宋体" w:cs="宋体"/>
          <w:sz w:val="22"/>
          <w:szCs w:val="28"/>
          <w:lang w:val="en-US" w:eastAsia="zh-CN"/>
        </w:rPr>
        <w:t>2</w:t>
      </w:r>
      <w:r>
        <w:rPr>
          <w:rFonts w:hint="eastAsia" w:ascii="Times New Roman" w:hAnsi="Times New Roman" w:eastAsia="宋体" w:cs="宋体"/>
          <w:sz w:val="22"/>
          <w:szCs w:val="28"/>
        </w:rPr>
        <w:t>台为检验用样品，另</w:t>
      </w:r>
      <w:r>
        <w:rPr>
          <w:rFonts w:hint="eastAsia" w:ascii="Times New Roman" w:hAnsi="Times New Roman" w:eastAsia="宋体" w:cs="宋体"/>
          <w:sz w:val="22"/>
          <w:szCs w:val="28"/>
          <w:lang w:val="en-US" w:eastAsia="zh-CN"/>
        </w:rPr>
        <w:t>2</w:t>
      </w:r>
      <w:r>
        <w:rPr>
          <w:rFonts w:hint="eastAsia" w:ascii="Times New Roman" w:hAnsi="Times New Roman" w:eastAsia="宋体" w:cs="宋体"/>
          <w:sz w:val="22"/>
          <w:szCs w:val="28"/>
        </w:rPr>
        <w:t>台为备用样品。</w:t>
      </w:r>
      <w:r>
        <w:rPr>
          <w:rFonts w:hint="eastAsia" w:ascii="Times New Roman" w:hAnsi="Times New Roman" w:eastAsia="宋体" w:cs="宋体"/>
          <w:sz w:val="22"/>
          <w:szCs w:val="28"/>
          <w:lang w:val="en-US" w:eastAsia="zh-CN"/>
        </w:rPr>
        <w:t>集中电源、集中控制等类型的产品</w:t>
      </w:r>
      <w:r>
        <w:rPr>
          <w:rFonts w:hint="eastAsia" w:ascii="Times New Roman" w:hAnsi="Times New Roman" w:eastAsia="宋体" w:cs="宋体"/>
          <w:sz w:val="22"/>
          <w:szCs w:val="28"/>
        </w:rPr>
        <w:t>，</w:t>
      </w:r>
      <w:r>
        <w:rPr>
          <w:rFonts w:hint="eastAsia" w:ascii="Times New Roman" w:hAnsi="Times New Roman" w:eastAsia="宋体" w:cs="宋体"/>
          <w:sz w:val="22"/>
          <w:szCs w:val="28"/>
          <w:lang w:val="en-US" w:eastAsia="zh-CN"/>
        </w:rPr>
        <w:t>由</w:t>
      </w:r>
      <w:r>
        <w:rPr>
          <w:rFonts w:hint="eastAsia" w:ascii="Times New Roman" w:hAnsi="Times New Roman" w:eastAsia="宋体" w:cs="宋体"/>
          <w:sz w:val="22"/>
          <w:szCs w:val="28"/>
        </w:rPr>
        <w:t>受检单位提供配套的控制器、集中电源</w:t>
      </w:r>
      <w:r>
        <w:rPr>
          <w:rFonts w:hint="eastAsia" w:ascii="Times New Roman" w:hAnsi="Times New Roman" w:eastAsia="宋体" w:cs="宋体"/>
          <w:sz w:val="22"/>
          <w:szCs w:val="28"/>
          <w:lang w:eastAsia="zh-CN"/>
        </w:rPr>
        <w:t>、</w:t>
      </w:r>
      <w:r>
        <w:rPr>
          <w:rFonts w:hint="eastAsia" w:ascii="Times New Roman" w:hAnsi="Times New Roman" w:eastAsia="宋体" w:cs="宋体"/>
          <w:sz w:val="22"/>
          <w:szCs w:val="28"/>
          <w:lang w:val="en-US" w:eastAsia="zh-CN"/>
        </w:rPr>
        <w:t>配电箱</w:t>
      </w:r>
      <w:r>
        <w:rPr>
          <w:rFonts w:hint="eastAsia" w:ascii="Times New Roman" w:hAnsi="Times New Roman" w:eastAsia="宋体" w:cs="宋体"/>
          <w:sz w:val="22"/>
          <w:szCs w:val="28"/>
        </w:rPr>
        <w:t>等</w:t>
      </w:r>
      <w:r>
        <w:rPr>
          <w:rFonts w:hint="eastAsia" w:ascii="Times New Roman" w:hAnsi="Times New Roman" w:eastAsia="宋体" w:cs="宋体"/>
          <w:sz w:val="22"/>
          <w:szCs w:val="28"/>
          <w:lang w:val="en-US" w:eastAsia="zh-CN"/>
        </w:rPr>
        <w:t>系统设备</w:t>
      </w:r>
      <w:r>
        <w:rPr>
          <w:rFonts w:hint="eastAsia" w:ascii="Times New Roman" w:hAnsi="Times New Roman" w:eastAsia="宋体" w:cs="宋体"/>
          <w:sz w:val="22"/>
          <w:szCs w:val="28"/>
        </w:rPr>
        <w:t>，以保证消防应急灯具正常工作。</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2381" w:type="dxa"/>
            <w:vAlign w:val="center"/>
          </w:tcPr>
          <w:p>
            <w:pPr>
              <w:keepNext w:val="0"/>
              <w:keepLines w:val="0"/>
              <w:widowControl/>
              <w:suppressLineNumbers w:val="0"/>
              <w:jc w:val="center"/>
              <w:textAlignment w:val="center"/>
              <w:rPr>
                <w:rFonts w:hint="eastAsia" w:ascii="Times New Roman" w:hAnsi="Times New Roman" w:eastAsia="宋体" w:cs="宋体"/>
                <w:sz w:val="22"/>
                <w:szCs w:val="28"/>
                <w:vertAlign w:val="baseline"/>
              </w:rPr>
            </w:pPr>
            <w:r>
              <w:rPr>
                <w:rFonts w:hint="eastAsia" w:ascii="宋体" w:hAnsi="宋体" w:eastAsia="宋体" w:cs="宋体"/>
                <w:i w:val="0"/>
                <w:iCs w:val="0"/>
                <w:color w:val="000000"/>
                <w:kern w:val="0"/>
                <w:sz w:val="22"/>
                <w:szCs w:val="22"/>
                <w:u w:val="none"/>
                <w:lang w:val="en-US" w:eastAsia="zh-CN" w:bidi="ar"/>
              </w:rPr>
              <w:t>基本功能试验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17945—2024</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17945—2024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381" w:type="dxa"/>
            <w:vAlign w:val="center"/>
          </w:tcPr>
          <w:p>
            <w:pPr>
              <w:keepNext w:val="0"/>
              <w:keepLines w:val="0"/>
              <w:widowControl/>
              <w:suppressLineNumbers w:val="0"/>
              <w:jc w:val="center"/>
              <w:textAlignment w:val="center"/>
              <w:rPr>
                <w:rFonts w:hint="eastAsia" w:ascii="Times New Roman" w:hAnsi="Times New Roman" w:eastAsia="宋体" w:cs="宋体"/>
                <w:sz w:val="22"/>
                <w:szCs w:val="28"/>
                <w:vertAlign w:val="baseline"/>
                <w:lang w:eastAsia="zh-CN"/>
              </w:rPr>
            </w:pPr>
            <w:r>
              <w:rPr>
                <w:rFonts w:hint="eastAsia" w:ascii="宋体" w:hAnsi="宋体" w:eastAsia="宋体" w:cs="宋体"/>
                <w:i w:val="0"/>
                <w:iCs w:val="0"/>
                <w:color w:val="000000"/>
                <w:kern w:val="0"/>
                <w:sz w:val="22"/>
                <w:szCs w:val="22"/>
                <w:u w:val="none"/>
                <w:lang w:val="en-US" w:eastAsia="zh-CN" w:bidi="ar"/>
              </w:rPr>
              <w:t>电压波动试验</w:t>
            </w:r>
          </w:p>
        </w:tc>
        <w:tc>
          <w:tcPr>
            <w:tcW w:w="283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c>
          <w:tcPr>
            <w:tcW w:w="283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2381" w:type="dxa"/>
            <w:vAlign w:val="center"/>
          </w:tcPr>
          <w:p>
            <w:pPr>
              <w:keepNext w:val="0"/>
              <w:keepLines w:val="0"/>
              <w:widowControl/>
              <w:suppressLineNumbers w:val="0"/>
              <w:jc w:val="center"/>
              <w:textAlignment w:val="center"/>
              <w:rPr>
                <w:rFonts w:hint="default" w:ascii="Times New Roman" w:hAnsi="Times New Roman" w:eastAsia="宋体" w:cs="宋体"/>
                <w:sz w:val="22"/>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转换电压试验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4</w:t>
            </w:r>
          </w:p>
        </w:tc>
        <w:tc>
          <w:tcPr>
            <w:tcW w:w="2381" w:type="dxa"/>
            <w:vAlign w:val="center"/>
          </w:tcPr>
          <w:p>
            <w:pPr>
              <w:keepNext w:val="0"/>
              <w:keepLines w:val="0"/>
              <w:widowControl/>
              <w:suppressLineNumbers w:val="0"/>
              <w:jc w:val="center"/>
              <w:textAlignment w:val="center"/>
              <w:rPr>
                <w:rFonts w:hint="default" w:ascii="Times New Roman" w:hAnsi="Times New Roman" w:eastAsia="宋体" w:cs="宋体"/>
                <w:sz w:val="22"/>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绝缘电阻试验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5</w:t>
            </w:r>
          </w:p>
        </w:tc>
        <w:tc>
          <w:tcPr>
            <w:tcW w:w="2381" w:type="dxa"/>
            <w:vAlign w:val="center"/>
          </w:tcPr>
          <w:p>
            <w:pPr>
              <w:keepNext w:val="0"/>
              <w:keepLines w:val="0"/>
              <w:widowControl/>
              <w:suppressLineNumbers w:val="0"/>
              <w:jc w:val="center"/>
              <w:textAlignment w:val="center"/>
              <w:rPr>
                <w:rFonts w:hint="eastAsia" w:ascii="Times New Roman" w:hAnsi="Times New Roman" w:eastAsia="宋体" w:cs="宋体"/>
                <w:sz w:val="22"/>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接地电阻试验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6</w:t>
            </w:r>
          </w:p>
        </w:tc>
        <w:tc>
          <w:tcPr>
            <w:tcW w:w="2381" w:type="dxa"/>
            <w:vAlign w:val="center"/>
          </w:tcPr>
          <w:p>
            <w:pPr>
              <w:keepNext w:val="0"/>
              <w:keepLines w:val="0"/>
              <w:widowControl/>
              <w:suppressLineNumbers w:val="0"/>
              <w:jc w:val="center"/>
              <w:textAlignment w:val="center"/>
              <w:rPr>
                <w:rFonts w:hint="eastAsia" w:ascii="Times New Roman" w:hAnsi="Times New Roman" w:eastAsia="宋体" w:cs="宋体"/>
                <w:sz w:val="22"/>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电气强度试验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7</w:t>
            </w:r>
          </w:p>
        </w:tc>
        <w:tc>
          <w:tcPr>
            <w:tcW w:w="2381" w:type="dxa"/>
            <w:vAlign w:val="center"/>
          </w:tcPr>
          <w:p>
            <w:pPr>
              <w:keepNext w:val="0"/>
              <w:keepLines w:val="0"/>
              <w:widowControl/>
              <w:suppressLineNumbers w:val="0"/>
              <w:jc w:val="center"/>
              <w:textAlignment w:val="center"/>
              <w:rPr>
                <w:rFonts w:hint="eastAsia" w:ascii="Times New Roman" w:hAnsi="Times New Roman" w:eastAsia="宋体" w:cs="宋体"/>
                <w:sz w:val="22"/>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高温（运行）试验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8</w:t>
            </w:r>
          </w:p>
        </w:tc>
        <w:tc>
          <w:tcPr>
            <w:tcW w:w="2381" w:type="dxa"/>
            <w:vAlign w:val="center"/>
          </w:tcPr>
          <w:p>
            <w:pPr>
              <w:keepNext w:val="0"/>
              <w:keepLines w:val="0"/>
              <w:widowControl/>
              <w:suppressLineNumbers w:val="0"/>
              <w:jc w:val="center"/>
              <w:textAlignment w:val="center"/>
              <w:rPr>
                <w:rFonts w:hint="eastAsia" w:ascii="Times New Roman" w:hAnsi="Times New Roman" w:eastAsia="宋体" w:cs="宋体"/>
                <w:sz w:val="22"/>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低温（运行）试验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9</w:t>
            </w:r>
          </w:p>
        </w:tc>
        <w:tc>
          <w:tcPr>
            <w:tcW w:w="2381" w:type="dxa"/>
            <w:vAlign w:val="center"/>
          </w:tcPr>
          <w:p>
            <w:pPr>
              <w:keepNext w:val="0"/>
              <w:keepLines w:val="0"/>
              <w:widowControl/>
              <w:suppressLineNumbers w:val="0"/>
              <w:jc w:val="center"/>
              <w:textAlignment w:val="center"/>
              <w:rPr>
                <w:rFonts w:hint="eastAsia" w:ascii="Times New Roman" w:hAnsi="Times New Roman" w:eastAsia="宋体" w:cs="宋体"/>
                <w:sz w:val="22"/>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恒定湿热（运行）试验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bookmarkStart w:id="0" w:name="OLE_LINK1"/>
            <w:r>
              <w:rPr>
                <w:rFonts w:hint="default" w:ascii="Times New Roman" w:hAnsi="Times New Roman" w:eastAsia="宋体" w:cs="宋体"/>
                <w:sz w:val="22"/>
                <w:szCs w:val="28"/>
                <w:vertAlign w:val="baseline"/>
                <w:lang w:val="en-US" w:eastAsia="zh-CN"/>
              </w:rPr>
              <w:t>GB 17945—2024</w:t>
            </w:r>
            <w:bookmarkEnd w:id="0"/>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r>
    </w:tbl>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default" w:ascii="Times New Roman" w:hAnsi="Times New Roman" w:eastAsia="宋体" w:cs="宋体"/>
          <w:sz w:val="22"/>
          <w:szCs w:val="28"/>
          <w:vertAlign w:val="baseline"/>
          <w:lang w:val="en-US" w:eastAsia="zh-CN"/>
        </w:rPr>
        <w:t>GB 17945—2024</w:t>
      </w:r>
      <w:r>
        <w:rPr>
          <w:rFonts w:hint="eastAsia" w:ascii="Times New Roman" w:hAnsi="Times New Roman" w:eastAsia="宋体" w:cs="宋体"/>
          <w:sz w:val="22"/>
          <w:szCs w:val="28"/>
        </w:rPr>
        <w:t xml:space="preserve"> </w:t>
      </w:r>
      <w:r>
        <w:rPr>
          <w:rFonts w:hint="default" w:ascii="Times New Roman" w:hAnsi="Times New Roman" w:eastAsia="宋体" w:cs="宋体"/>
          <w:sz w:val="22"/>
          <w:szCs w:val="28"/>
        </w:rPr>
        <w:t>消防应急照明和疏散指示系统</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0MzZhMmM5MDk1YzljNDBkOWZkNzY5NjNlM2ZmNmEifQ=="/>
  </w:docVars>
  <w:rsids>
    <w:rsidRoot w:val="00000000"/>
    <w:rsid w:val="009326DE"/>
    <w:rsid w:val="02551A35"/>
    <w:rsid w:val="036455F8"/>
    <w:rsid w:val="06E03F13"/>
    <w:rsid w:val="070E6657"/>
    <w:rsid w:val="081D0770"/>
    <w:rsid w:val="089354A1"/>
    <w:rsid w:val="0BDF05C2"/>
    <w:rsid w:val="0CD143AE"/>
    <w:rsid w:val="0D343503"/>
    <w:rsid w:val="0DCB704F"/>
    <w:rsid w:val="12F11306"/>
    <w:rsid w:val="13144FF5"/>
    <w:rsid w:val="149E7B87"/>
    <w:rsid w:val="156C55BC"/>
    <w:rsid w:val="1E7B23CC"/>
    <w:rsid w:val="222A1341"/>
    <w:rsid w:val="29B570DA"/>
    <w:rsid w:val="2B4863B8"/>
    <w:rsid w:val="2B830B12"/>
    <w:rsid w:val="2BC2163A"/>
    <w:rsid w:val="2E5977D4"/>
    <w:rsid w:val="2E6D303E"/>
    <w:rsid w:val="2E8C4181"/>
    <w:rsid w:val="2ED81174"/>
    <w:rsid w:val="30D67413"/>
    <w:rsid w:val="342A2472"/>
    <w:rsid w:val="35D5640E"/>
    <w:rsid w:val="375711DA"/>
    <w:rsid w:val="38A81BB8"/>
    <w:rsid w:val="3FF322B2"/>
    <w:rsid w:val="408E5B37"/>
    <w:rsid w:val="42C54070"/>
    <w:rsid w:val="43081BD1"/>
    <w:rsid w:val="439E0D9F"/>
    <w:rsid w:val="46050649"/>
    <w:rsid w:val="46F26E20"/>
    <w:rsid w:val="470C0994"/>
    <w:rsid w:val="48797678"/>
    <w:rsid w:val="4C6D02BD"/>
    <w:rsid w:val="4E227B86"/>
    <w:rsid w:val="4E3A2F69"/>
    <w:rsid w:val="523C53F3"/>
    <w:rsid w:val="534D3EB1"/>
    <w:rsid w:val="54CD2C7A"/>
    <w:rsid w:val="58705DF6"/>
    <w:rsid w:val="592E4311"/>
    <w:rsid w:val="5D733CEF"/>
    <w:rsid w:val="5EA22A81"/>
    <w:rsid w:val="649B4036"/>
    <w:rsid w:val="68932257"/>
    <w:rsid w:val="6952502B"/>
    <w:rsid w:val="6DC02F24"/>
    <w:rsid w:val="6E79418D"/>
    <w:rsid w:val="6FD607DD"/>
    <w:rsid w:val="6FF46EB5"/>
    <w:rsid w:val="71BA4C42"/>
    <w:rsid w:val="73797DFD"/>
    <w:rsid w:val="737C0D9D"/>
    <w:rsid w:val="73C038EC"/>
    <w:rsid w:val="74422159"/>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745</Words>
  <Characters>942</Characters>
  <Lines>0</Lines>
  <Paragraphs>0</Paragraphs>
  <TotalTime>0</TotalTime>
  <ScaleCrop>false</ScaleCrop>
  <LinksUpToDate>false</LinksUpToDate>
  <CharactersWithSpaces>967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肖益</cp:lastModifiedBy>
  <dcterms:modified xsi:type="dcterms:W3CDTF">2026-05-25T10:54:16Z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43830E761592465AAA141990618BB56F_12</vt:lpwstr>
  </property>
  <property fmtid="{D5CDD505-2E9C-101B-9397-08002B2CF9AE}" pid="4" name="KSOTemplateDocerSaveRecord">
    <vt:lpwstr>eyJoZGlkIjoiOTRhNmI1NTczMGVmODVjOWE5ZjQzMmEwNjU5ZGU4N2MiLCJ1c2VySWQiOiIyNTIyNDE1MjIifQ==</vt:lpwstr>
  </property>
</Properties>
</file>