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BFB25">
      <w:pPr>
        <w:jc w:val="center"/>
        <w:rPr>
          <w:rFonts w:hint="eastAsia"/>
          <w:b/>
          <w:bCs/>
          <w:sz w:val="36"/>
          <w:szCs w:val="36"/>
          <w:lang w:val="en-US" w:eastAsia="zh-CN"/>
        </w:rPr>
      </w:pPr>
      <w:r>
        <w:rPr>
          <w:rFonts w:hint="eastAsia"/>
          <w:b/>
          <w:bCs/>
          <w:sz w:val="36"/>
          <w:szCs w:val="36"/>
          <w:lang w:val="en-US" w:eastAsia="zh-CN"/>
        </w:rPr>
        <w:t>关于邀请物业服务企业参与北京市西城区天桥街道</w:t>
      </w:r>
    </w:p>
    <w:p w14:paraId="5026D475">
      <w:pPr>
        <w:jc w:val="center"/>
        <w:rPr>
          <w:rFonts w:hint="eastAsia"/>
          <w:b/>
          <w:bCs/>
          <w:sz w:val="36"/>
          <w:szCs w:val="36"/>
          <w:lang w:val="en-US" w:eastAsia="zh-CN"/>
        </w:rPr>
      </w:pPr>
      <w:r>
        <w:rPr>
          <w:rFonts w:hint="eastAsia"/>
          <w:b/>
          <w:bCs/>
          <w:sz w:val="36"/>
          <w:szCs w:val="36"/>
          <w:lang w:val="en-US" w:eastAsia="zh-CN"/>
        </w:rPr>
        <w:t>老旧小区物业服务全覆盖项目的公告</w:t>
      </w:r>
    </w:p>
    <w:p w14:paraId="25AAAF30">
      <w:pPr>
        <w:jc w:val="center"/>
        <w:rPr>
          <w:rFonts w:hint="eastAsia"/>
          <w:b/>
          <w:bCs/>
          <w:sz w:val="36"/>
          <w:szCs w:val="36"/>
          <w:lang w:val="en-US" w:eastAsia="zh-CN"/>
        </w:rPr>
      </w:pPr>
    </w:p>
    <w:p w14:paraId="3F20D426">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各物业服务企业：</w:t>
      </w:r>
    </w:p>
    <w:p w14:paraId="04C52BA9">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val="0"/>
          <w:sz w:val="28"/>
          <w:szCs w:val="28"/>
          <w:lang w:val="en-US" w:eastAsia="zh-CN"/>
        </w:rPr>
        <w:t>为深入落实</w:t>
      </w:r>
      <w:r>
        <w:rPr>
          <w:rFonts w:hint="eastAsia" w:asciiTheme="minorEastAsia" w:hAnsiTheme="minorEastAsia" w:eastAsiaTheme="minorEastAsia" w:cstheme="minorEastAsia"/>
          <w:b w:val="0"/>
          <w:bCs/>
          <w:sz w:val="28"/>
          <w:szCs w:val="28"/>
          <w:lang w:eastAsia="zh-Hans"/>
        </w:rPr>
        <w:t>市委、市政府工作部署，对标《加强改革创新推动老旧小区物业服务全覆盖工作方案（2025—2027年）》《深化物业管理改革创新持续提升物业服务质量三年行动计划（2025-2027年）》</w:t>
      </w:r>
      <w:r>
        <w:rPr>
          <w:rFonts w:hint="eastAsia" w:asciiTheme="minorEastAsia" w:hAnsiTheme="minorEastAsia" w:eastAsiaTheme="minorEastAsia" w:cstheme="minorEastAsia"/>
          <w:b w:val="0"/>
          <w:bCs/>
          <w:sz w:val="28"/>
          <w:szCs w:val="28"/>
          <w:lang w:val="en-US" w:eastAsia="zh-CN"/>
        </w:rPr>
        <w:t>等</w:t>
      </w:r>
      <w:r>
        <w:rPr>
          <w:rFonts w:hint="eastAsia" w:asciiTheme="minorEastAsia" w:hAnsiTheme="minorEastAsia" w:eastAsiaTheme="minorEastAsia" w:cstheme="minorEastAsia"/>
          <w:b w:val="0"/>
          <w:bCs/>
          <w:sz w:val="28"/>
          <w:szCs w:val="28"/>
          <w:lang w:eastAsia="zh-Hans"/>
        </w:rPr>
        <w:t>相关文件要求</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进一步夯实基层治理、改善辖区老旧小区居住环境，天桥街道全面推进老旧小区物业服务全覆盖工作。目前辖区 13个老旧小区已满足引入专业物业服务条件，现面向全社会优质物业服务企业发出参与邀请，有关事宜公告如下：</w:t>
      </w:r>
    </w:p>
    <w:p w14:paraId="0F095605">
      <w:pPr>
        <w:ind w:firstLine="562" w:firstLineChars="200"/>
        <w:jc w:val="left"/>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一、项目基本情况</w:t>
      </w:r>
    </w:p>
    <w:p w14:paraId="75D96FE6">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本次纳入物业服务全覆盖范围共13处老旧小区，覆盖留学路、香厂路、永安路、虎坊路、先农坛、太平街、禄长街7个社区，各小区配套业委会、物管会等基层自治组织，仅先农坛社区东经路 19 号院暂未组建自治组织，</w:t>
      </w:r>
      <w:r>
        <w:rPr>
          <w:rFonts w:hint="eastAsia" w:asciiTheme="minorEastAsia" w:hAnsiTheme="minorEastAsia" w:eastAsiaTheme="minorEastAsia" w:cstheme="minorEastAsia"/>
          <w:b/>
          <w:bCs w:val="0"/>
          <w:sz w:val="28"/>
          <w:szCs w:val="28"/>
          <w:lang w:val="en-US" w:eastAsia="zh-CN"/>
        </w:rPr>
        <w:t>详细点位见附件</w:t>
      </w:r>
      <w:r>
        <w:rPr>
          <w:rFonts w:hint="eastAsia" w:asciiTheme="minorEastAsia" w:hAnsiTheme="minorEastAsia" w:cstheme="minorEastAsia"/>
          <w:b/>
          <w:bCs w:val="0"/>
          <w:sz w:val="28"/>
          <w:szCs w:val="28"/>
          <w:lang w:val="en-US" w:eastAsia="zh-CN"/>
        </w:rPr>
        <w:t>1</w:t>
      </w:r>
      <w:r>
        <w:rPr>
          <w:rFonts w:hint="eastAsia" w:asciiTheme="minorEastAsia" w:hAnsiTheme="minorEastAsia" w:eastAsiaTheme="minorEastAsia" w:cstheme="minorEastAsia"/>
          <w:b w:val="0"/>
          <w:bCs/>
          <w:sz w:val="28"/>
          <w:szCs w:val="28"/>
          <w:lang w:val="en-US" w:eastAsia="zh-CN"/>
        </w:rPr>
        <w:t>。项目可实现片区连片统一管理，具备规模化运营优势；街道将全程提供配套保障，协助企业对接社区、业委会及物管会，减少多方沟通成本，助力企业聚焦物业服务主业。</w:t>
      </w:r>
    </w:p>
    <w:p w14:paraId="4CDF6400">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联系人：</w:t>
      </w:r>
      <w:r>
        <w:rPr>
          <w:rFonts w:hint="eastAsia" w:asciiTheme="minorEastAsia" w:hAnsiTheme="minorEastAsia" w:cstheme="minorEastAsia"/>
          <w:b w:val="0"/>
          <w:bCs/>
          <w:sz w:val="28"/>
          <w:szCs w:val="28"/>
          <w:lang w:val="en-US" w:eastAsia="zh-CN"/>
        </w:rPr>
        <w:t>王老师，</w:t>
      </w:r>
      <w:r>
        <w:rPr>
          <w:rFonts w:hint="eastAsia" w:asciiTheme="minorEastAsia" w:hAnsiTheme="minorEastAsia" w:eastAsiaTheme="minorEastAsia" w:cstheme="minorEastAsia"/>
          <w:b w:val="0"/>
          <w:bCs/>
          <w:sz w:val="28"/>
          <w:szCs w:val="28"/>
          <w:lang w:val="en-US" w:eastAsia="zh-CN"/>
        </w:rPr>
        <w:t>胡老师</w:t>
      </w:r>
    </w:p>
    <w:p w14:paraId="07A2EECB">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联系电话：83366050（工作日9:00-17:30）</w:t>
      </w:r>
    </w:p>
    <w:p w14:paraId="0CC5C44A">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 xml:space="preserve">邮  箱：wangyu15@bjxch.gov.cn </w:t>
      </w:r>
    </w:p>
    <w:p w14:paraId="71502175">
      <w:pPr>
        <w:numPr>
          <w:ilvl w:val="0"/>
          <w:numId w:val="1"/>
        </w:numPr>
        <w:ind w:firstLine="562" w:firstLineChars="200"/>
        <w:jc w:val="left"/>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企业资格条件</w:t>
      </w:r>
    </w:p>
    <w:p w14:paraId="42307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562" w:firstLineChars="200"/>
        <w:rPr>
          <w:rFonts w:hint="eastAsia" w:asciiTheme="minorEastAsia" w:hAnsiTheme="minorEastAsia" w:eastAsiaTheme="minorEastAsia" w:cstheme="minorEastAsia"/>
          <w:b/>
          <w:bCs w:val="0"/>
          <w:kern w:val="2"/>
          <w:sz w:val="28"/>
          <w:szCs w:val="28"/>
          <w:lang w:val="en-US" w:eastAsia="zh-CN" w:bidi="ar-SA"/>
        </w:rPr>
      </w:pPr>
      <w:r>
        <w:rPr>
          <w:rFonts w:hint="eastAsia" w:asciiTheme="minorEastAsia" w:hAnsiTheme="minorEastAsia" w:eastAsiaTheme="minorEastAsia" w:cstheme="minorEastAsia"/>
          <w:b/>
          <w:bCs w:val="0"/>
          <w:kern w:val="2"/>
          <w:sz w:val="28"/>
          <w:szCs w:val="28"/>
          <w:lang w:val="en-US" w:eastAsia="zh-CN" w:bidi="ar-SA"/>
        </w:rPr>
        <w:t>（一）基本条件</w:t>
      </w:r>
    </w:p>
    <w:p w14:paraId="1654800E">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1</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lang w:val="en-US" w:eastAsia="zh-CN"/>
        </w:rPr>
        <w:t>具备独立法人资格的专业物业企业，可独立承担民事责任，遵守国家法律法规；</w:t>
      </w:r>
    </w:p>
    <w:p w14:paraId="5A8CEB91">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lang w:val="en-US" w:eastAsia="zh-CN"/>
        </w:rPr>
        <w:t>拥有项目服务所需设备、专业技术能力，在北京设有固定办公场地，配备成熟管理服务团队；</w:t>
      </w:r>
    </w:p>
    <w:p w14:paraId="12FADAF5">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3</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lang w:val="en-US" w:eastAsia="zh-CN"/>
        </w:rPr>
        <w:t>在北京拥有至少1个住宅包干制小区物业管理服务经验；</w:t>
      </w:r>
    </w:p>
    <w:p w14:paraId="55BCBC50">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4</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lang w:val="en-US" w:eastAsia="zh-CN"/>
        </w:rPr>
        <w:t>企业注册资本500万元及以上。</w:t>
      </w:r>
    </w:p>
    <w:p w14:paraId="3BF0AF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562" w:firstLineChars="200"/>
        <w:jc w:val="left"/>
        <w:rPr>
          <w:rFonts w:hint="eastAsia" w:asciiTheme="minorEastAsia" w:hAnsiTheme="minorEastAsia" w:eastAsiaTheme="minorEastAsia" w:cstheme="minorEastAsia"/>
          <w:b/>
          <w:bCs w:val="0"/>
          <w:kern w:val="2"/>
          <w:sz w:val="28"/>
          <w:szCs w:val="28"/>
          <w:lang w:val="en-US" w:eastAsia="zh-CN" w:bidi="ar-SA"/>
        </w:rPr>
      </w:pPr>
      <w:r>
        <w:rPr>
          <w:rFonts w:hint="eastAsia" w:asciiTheme="minorEastAsia" w:hAnsiTheme="minorEastAsia" w:eastAsiaTheme="minorEastAsia" w:cstheme="minorEastAsia"/>
          <w:b/>
          <w:bCs w:val="0"/>
          <w:kern w:val="2"/>
          <w:sz w:val="28"/>
          <w:szCs w:val="28"/>
          <w:lang w:val="en-US" w:eastAsia="zh-CN" w:bidi="ar-SA"/>
        </w:rPr>
        <w:t>（二）资信要求</w:t>
      </w:r>
    </w:p>
    <w:p w14:paraId="3E799144">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1</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lang w:val="en-US" w:eastAsia="zh-CN"/>
        </w:rPr>
        <w:t>近三年经营期间无重大安全事故、人员伤亡记录；</w:t>
      </w:r>
    </w:p>
    <w:p w14:paraId="026BF125">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lang w:val="en-US" w:eastAsia="zh-CN"/>
        </w:rPr>
        <w:t>商业信誉优良，财务会计制度健全规范；</w:t>
      </w:r>
    </w:p>
    <w:p w14:paraId="036D7005">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3</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lang w:val="en-US" w:eastAsia="zh-CN"/>
        </w:rPr>
        <w:t>依法纳税，拥有良好纳税记录；</w:t>
      </w:r>
    </w:p>
    <w:p w14:paraId="7A22DBFC">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4</w:t>
      </w:r>
      <w:r>
        <w:rPr>
          <w:rFonts w:hint="eastAsia" w:asciiTheme="minorEastAsia" w:hAnsi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lang w:val="en-US" w:eastAsia="zh-CN"/>
        </w:rPr>
        <w:t>未被全国企业信用信息公示系统列入严重违法失信企业名单；未被信用中国列入失信被执行人、重大税收违法失信主体。</w:t>
      </w:r>
    </w:p>
    <w:p w14:paraId="18B9321E">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color="auto" w:fill="FFFFFF"/>
        </w:rPr>
        <w:t>三、报名时间及要求</w:t>
      </w:r>
    </w:p>
    <w:p w14:paraId="62D54C64">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color="auto" w:fill="FFFFFF"/>
        </w:rPr>
        <w:t>报名</w:t>
      </w:r>
      <w:r>
        <w:rPr>
          <w:rFonts w:hint="eastAsia" w:ascii="宋体" w:hAnsi="宋体" w:eastAsia="宋体" w:cs="宋体"/>
          <w:i w:val="0"/>
          <w:iCs w:val="0"/>
          <w:caps w:val="0"/>
          <w:color w:val="333333"/>
          <w:spacing w:val="0"/>
          <w:sz w:val="28"/>
          <w:szCs w:val="28"/>
          <w:shd w:val="clear" w:color="auto" w:fill="FFFFFF"/>
          <w:lang w:val="en-US" w:eastAsia="zh-CN"/>
        </w:rPr>
        <w:t>时间</w:t>
      </w:r>
      <w:r>
        <w:rPr>
          <w:rFonts w:hint="eastAsia" w:ascii="宋体" w:hAnsi="宋体" w:eastAsia="宋体" w:cs="宋体"/>
          <w:i w:val="0"/>
          <w:iCs w:val="0"/>
          <w:caps w:val="0"/>
          <w:color w:val="333333"/>
          <w:spacing w:val="0"/>
          <w:sz w:val="28"/>
          <w:szCs w:val="28"/>
          <w:shd w:val="clear" w:color="auto" w:fill="FFFFFF"/>
        </w:rPr>
        <w:t>：</w:t>
      </w:r>
      <w:r>
        <w:rPr>
          <w:rFonts w:hint="eastAsia" w:ascii="宋体" w:hAnsi="宋体" w:eastAsia="宋体" w:cs="宋体"/>
          <w:i w:val="0"/>
          <w:iCs w:val="0"/>
          <w:caps w:val="0"/>
          <w:color w:val="333333"/>
          <w:spacing w:val="0"/>
          <w:sz w:val="28"/>
          <w:szCs w:val="28"/>
          <w:shd w:val="clear" w:color="auto" w:fill="FFFFFF"/>
          <w:lang w:val="en-US" w:eastAsia="zh-CN"/>
        </w:rPr>
        <w:t>2026年6月30日</w:t>
      </w:r>
      <w:r>
        <w:rPr>
          <w:rFonts w:hint="eastAsia" w:ascii="宋体" w:hAnsi="宋体" w:eastAsia="宋体" w:cs="宋体"/>
          <w:sz w:val="28"/>
          <w:szCs w:val="28"/>
          <w:lang w:val="en-US" w:eastAsia="zh-CN"/>
        </w:rPr>
        <w:t>09时00分</w:t>
      </w:r>
      <w:r>
        <w:rPr>
          <w:rFonts w:hint="eastAsia" w:ascii="宋体" w:hAnsi="宋体" w:eastAsia="宋体" w:cs="宋体"/>
          <w:i w:val="0"/>
          <w:iCs w:val="0"/>
          <w:caps w:val="0"/>
          <w:color w:val="333333"/>
          <w:spacing w:val="0"/>
          <w:sz w:val="28"/>
          <w:szCs w:val="28"/>
          <w:shd w:val="clear" w:color="auto" w:fill="FFFFFF"/>
          <w:lang w:val="en-US" w:eastAsia="zh-CN"/>
        </w:rPr>
        <w:t>-</w:t>
      </w:r>
      <w:r>
        <w:rPr>
          <w:rFonts w:hint="eastAsia" w:ascii="宋体" w:hAnsi="宋体" w:cs="宋体"/>
          <w:i w:val="0"/>
          <w:iCs w:val="0"/>
          <w:caps w:val="0"/>
          <w:color w:val="333333"/>
          <w:spacing w:val="0"/>
          <w:sz w:val="28"/>
          <w:szCs w:val="28"/>
          <w:shd w:val="clear" w:color="auto" w:fill="FFFFFF"/>
          <w:lang w:val="en-US" w:eastAsia="zh-CN"/>
        </w:rPr>
        <w:t>7</w:t>
      </w:r>
      <w:r>
        <w:rPr>
          <w:rFonts w:hint="eastAsia" w:ascii="宋体" w:hAnsi="宋体" w:eastAsia="宋体" w:cs="宋体"/>
          <w:i w:val="0"/>
          <w:iCs w:val="0"/>
          <w:caps w:val="0"/>
          <w:color w:val="333333"/>
          <w:spacing w:val="0"/>
          <w:sz w:val="28"/>
          <w:szCs w:val="28"/>
          <w:shd w:val="clear" w:color="auto" w:fill="FFFFFF"/>
        </w:rPr>
        <w:t>月</w:t>
      </w:r>
      <w:r>
        <w:rPr>
          <w:rFonts w:hint="eastAsia" w:ascii="宋体" w:hAnsi="宋体" w:cs="宋体"/>
          <w:i w:val="0"/>
          <w:iCs w:val="0"/>
          <w:caps w:val="0"/>
          <w:color w:val="333333"/>
          <w:spacing w:val="0"/>
          <w:sz w:val="28"/>
          <w:szCs w:val="28"/>
          <w:shd w:val="clear" w:color="auto" w:fill="FFFFFF"/>
          <w:lang w:val="en-US" w:eastAsia="zh-CN"/>
        </w:rPr>
        <w:t>7</w:t>
      </w:r>
      <w:bookmarkStart w:id="0" w:name="_GoBack"/>
      <w:bookmarkEnd w:id="0"/>
      <w:r>
        <w:rPr>
          <w:rFonts w:hint="eastAsia" w:ascii="宋体" w:hAnsi="宋体" w:eastAsia="宋体" w:cs="宋体"/>
          <w:i w:val="0"/>
          <w:iCs w:val="0"/>
          <w:caps w:val="0"/>
          <w:color w:val="333333"/>
          <w:spacing w:val="0"/>
          <w:sz w:val="28"/>
          <w:szCs w:val="28"/>
          <w:shd w:val="clear" w:color="auto" w:fill="FFFFFF"/>
        </w:rPr>
        <w:t>日17时</w:t>
      </w:r>
      <w:r>
        <w:rPr>
          <w:rFonts w:hint="eastAsia" w:ascii="宋体" w:hAnsi="宋体" w:eastAsia="宋体" w:cs="宋体"/>
          <w:i w:val="0"/>
          <w:iCs w:val="0"/>
          <w:caps w:val="0"/>
          <w:color w:val="333333"/>
          <w:spacing w:val="0"/>
          <w:sz w:val="28"/>
          <w:szCs w:val="28"/>
          <w:shd w:val="clear" w:color="auto" w:fill="FFFFFF"/>
          <w:lang w:val="en-US" w:eastAsia="zh-CN"/>
        </w:rPr>
        <w:t>00分</w:t>
      </w:r>
      <w:r>
        <w:rPr>
          <w:rFonts w:hint="eastAsia" w:ascii="宋体" w:hAnsi="宋体" w:eastAsia="宋体" w:cs="宋体"/>
          <w:i w:val="0"/>
          <w:iCs w:val="0"/>
          <w:caps w:val="0"/>
          <w:color w:val="333333"/>
          <w:spacing w:val="0"/>
          <w:sz w:val="28"/>
          <w:szCs w:val="28"/>
          <w:shd w:val="clear" w:color="auto" w:fill="FFFFFF"/>
        </w:rPr>
        <w:t>（北京时间，逾期送达或不符合规定的申请文件恕不接受。）</w:t>
      </w:r>
    </w:p>
    <w:p w14:paraId="28185ADE">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sz w:val="28"/>
          <w:szCs w:val="28"/>
          <w:u w:val="none"/>
          <w:shd w:val="clear" w:color="auto" w:fill="FFFFFF"/>
        </w:rPr>
        <w:fldChar w:fldCharType="begin"/>
      </w:r>
      <w:r>
        <w:rPr>
          <w:rFonts w:hint="eastAsia" w:ascii="宋体" w:hAnsi="宋体" w:eastAsia="宋体" w:cs="宋体"/>
          <w:i w:val="0"/>
          <w:iCs w:val="0"/>
          <w:caps w:val="0"/>
          <w:color w:val="000000"/>
          <w:spacing w:val="0"/>
          <w:sz w:val="28"/>
          <w:szCs w:val="28"/>
          <w:u w:val="none"/>
          <w:shd w:val="clear" w:color="auto" w:fill="FFFFFF"/>
        </w:rPr>
        <w:instrText xml:space="preserve"> HYPERLINK "mailto:%E6%9C%AC%E6%AC%A1%E9%87%87%E7%94%A8%E9%9D%9E%E7%8E%B0%E5%9C%BA%E6%96%B9%E5%BC%8F%E6%8A%A5%E5%90%8D%EF%BC%8C%E6%9C%89%E6%84%8F%E6%84%BF%E5%8F%82%E5%8A%A0%E4%B8%94%E7%AC%A6%E5%90%88%E8%A6%81%E6%B1%82%E7%9A%84%E7%A4%BE%E4%BC%9A%E4%BB%A3%E7%90%86%E6%9C%BA%E6%9E%84%E5%8F%AF%E5%A1%AB%E5%86%99%E9%99%84%E4%BB%B6%E4%B8%AD%E7%9A%84%E6%8A%A5%E5%90%8D%E8%A1%A8%EF%BC%8C%E4%BA%8E%E8%A7%84%E5%AE%9A%E6%97%B6%E9%97%B4%E5%86%85%E5%B0%86%E7%94%B3%E8%AF%B7%E6%96%87%E4%BB%B6%E5%8F%91%E9%80%81%E8%87%B3%E6%8C%87%E5%AE%9A%E9%82%AE%E7%AE%B1%EF%BC%88jiayunxiang@bjxch.gov.cn%EF%BC%89%E3%80%82%E9%82%AE%E4%BB%B6%E6%A0%87%E9%A2%98%E6%A0%BC%E5%BC%8F%E9%A1%BB%E4%B8%BA\\%E2%80%9CXXXX%EF%BC%88%E7%94%B3%E8%AF%B7%E5%8D%95%E4%BD%8D%E5%85%A8%E7%A7%B0%EF%BC%89-%E9%A1%B9%E7%9B%AE%E5%90%8D%E7%A7%B0-%E9%82%AE%E5%AF%84%E5%8D%95%E5%8F%B7\\%E2%80%9D%EF%BC%8C%E5%B9%B6%E7%94%B5%E8%AF%9D%E9%80%9A%E7%9F%A5%E9%A1%B9%E7%9B%AE%E8%81%94%E7%B3%BB%E4%BA%BA%E3%80%82" </w:instrText>
      </w:r>
      <w:r>
        <w:rPr>
          <w:rFonts w:hint="eastAsia" w:ascii="宋体" w:hAnsi="宋体" w:eastAsia="宋体" w:cs="宋体"/>
          <w:i w:val="0"/>
          <w:iCs w:val="0"/>
          <w:caps w:val="0"/>
          <w:color w:val="000000"/>
          <w:spacing w:val="0"/>
          <w:sz w:val="28"/>
          <w:szCs w:val="28"/>
          <w:u w:val="none"/>
          <w:shd w:val="clear" w:color="auto" w:fill="FFFFFF"/>
        </w:rPr>
        <w:fldChar w:fldCharType="separate"/>
      </w:r>
      <w:r>
        <w:rPr>
          <w:rStyle w:val="11"/>
          <w:rFonts w:hint="eastAsia" w:ascii="宋体" w:hAnsi="宋体" w:eastAsia="宋体" w:cs="宋体"/>
          <w:i w:val="0"/>
          <w:iCs w:val="0"/>
          <w:caps w:val="0"/>
          <w:color w:val="000000"/>
          <w:spacing w:val="0"/>
          <w:sz w:val="28"/>
          <w:szCs w:val="28"/>
          <w:u w:val="none"/>
          <w:shd w:val="clear" w:color="auto" w:fill="FFFFFF"/>
        </w:rPr>
        <w:t>本次采用非现场方式报名，有意愿参加且符合要求的</w:t>
      </w:r>
      <w:r>
        <w:rPr>
          <w:rStyle w:val="11"/>
          <w:rFonts w:hint="eastAsia" w:ascii="宋体" w:hAnsi="宋体" w:eastAsia="宋体" w:cs="宋体"/>
          <w:i w:val="0"/>
          <w:iCs w:val="0"/>
          <w:caps w:val="0"/>
          <w:color w:val="000000"/>
          <w:spacing w:val="0"/>
          <w:sz w:val="28"/>
          <w:szCs w:val="28"/>
          <w:u w:val="none"/>
          <w:shd w:val="clear" w:color="auto" w:fill="FFFFFF"/>
          <w:lang w:eastAsia="zh-CN"/>
        </w:rPr>
        <w:t>企业</w:t>
      </w:r>
      <w:r>
        <w:rPr>
          <w:rStyle w:val="11"/>
          <w:rFonts w:hint="eastAsia" w:ascii="宋体" w:hAnsi="宋体" w:eastAsia="宋体" w:cs="宋体"/>
          <w:i w:val="0"/>
          <w:iCs w:val="0"/>
          <w:caps w:val="0"/>
          <w:color w:val="000000"/>
          <w:spacing w:val="0"/>
          <w:sz w:val="28"/>
          <w:szCs w:val="28"/>
          <w:u w:val="none"/>
          <w:shd w:val="clear" w:color="auto" w:fill="FFFFFF"/>
        </w:rPr>
        <w:t>可填写附件中的报</w:t>
      </w:r>
      <w:r>
        <w:rPr>
          <w:rStyle w:val="11"/>
          <w:rFonts w:hint="eastAsia" w:ascii="宋体" w:hAnsi="宋体" w:eastAsia="宋体" w:cs="宋体"/>
          <w:i w:val="0"/>
          <w:iCs w:val="0"/>
          <w:caps w:val="0"/>
          <w:color w:val="000000"/>
          <w:spacing w:val="0"/>
          <w:sz w:val="28"/>
          <w:szCs w:val="28"/>
          <w:u w:val="none"/>
          <w:shd w:val="clear" w:color="auto" w:fill="FFFFFF"/>
          <w:lang w:eastAsia="zh-CN"/>
        </w:rPr>
        <w:t>名表</w:t>
      </w:r>
      <w:r>
        <w:rPr>
          <w:rStyle w:val="11"/>
          <w:rFonts w:hint="eastAsia" w:ascii="宋体" w:hAnsi="宋体" w:eastAsia="宋体" w:cs="宋体"/>
          <w:i w:val="0"/>
          <w:iCs w:val="0"/>
          <w:caps w:val="0"/>
          <w:color w:val="000000"/>
          <w:spacing w:val="0"/>
          <w:sz w:val="28"/>
          <w:szCs w:val="28"/>
          <w:u w:val="none"/>
          <w:shd w:val="clear" w:color="auto" w:fill="FFFFFF"/>
        </w:rPr>
        <w:t>，于规定时间内将申请文件相关材料</w:t>
      </w:r>
      <w:r>
        <w:rPr>
          <w:rStyle w:val="11"/>
          <w:rFonts w:hint="eastAsia" w:ascii="宋体" w:hAnsi="宋体" w:eastAsia="宋体" w:cs="宋体"/>
          <w:i w:val="0"/>
          <w:iCs w:val="0"/>
          <w:caps w:val="0"/>
          <w:color w:val="000000"/>
          <w:spacing w:val="0"/>
          <w:sz w:val="28"/>
          <w:szCs w:val="28"/>
          <w:u w:val="none"/>
          <w:shd w:val="clear" w:color="auto" w:fill="FFFFFF"/>
          <w:lang w:eastAsia="zh-CN"/>
        </w:rPr>
        <w:t>电子版</w:t>
      </w:r>
      <w:r>
        <w:rPr>
          <w:rStyle w:val="11"/>
          <w:rFonts w:hint="eastAsia" w:ascii="宋体" w:hAnsi="宋体" w:eastAsia="宋体" w:cs="宋体"/>
          <w:i w:val="0"/>
          <w:iCs w:val="0"/>
          <w:caps w:val="0"/>
          <w:color w:val="000000"/>
          <w:spacing w:val="0"/>
          <w:sz w:val="28"/>
          <w:szCs w:val="28"/>
          <w:u w:val="none"/>
          <w:shd w:val="clear" w:color="auto" w:fill="FFFFFF"/>
        </w:rPr>
        <w:t>发送至指定邮箱。邮件标题格式须为“xxx（申请单位全称）-202</w:t>
      </w:r>
      <w:r>
        <w:rPr>
          <w:rStyle w:val="11"/>
          <w:rFonts w:hint="eastAsia" w:ascii="宋体" w:hAnsi="宋体" w:eastAsia="宋体" w:cs="宋体"/>
          <w:i w:val="0"/>
          <w:iCs w:val="0"/>
          <w:caps w:val="0"/>
          <w:color w:val="000000"/>
          <w:spacing w:val="0"/>
          <w:sz w:val="28"/>
          <w:szCs w:val="28"/>
          <w:u w:val="none"/>
          <w:shd w:val="clear" w:color="auto" w:fill="FFFFFF"/>
          <w:lang w:val="en-US" w:eastAsia="zh-CN"/>
        </w:rPr>
        <w:t>6</w:t>
      </w:r>
      <w:r>
        <w:rPr>
          <w:rStyle w:val="11"/>
          <w:rFonts w:hint="eastAsia" w:ascii="宋体" w:hAnsi="宋体" w:eastAsia="宋体" w:cs="宋体"/>
          <w:i w:val="0"/>
          <w:iCs w:val="0"/>
          <w:caps w:val="0"/>
          <w:color w:val="000000"/>
          <w:spacing w:val="0"/>
          <w:sz w:val="28"/>
          <w:szCs w:val="28"/>
          <w:u w:val="none"/>
          <w:shd w:val="clear" w:color="auto" w:fill="FFFFFF"/>
        </w:rPr>
        <w:t>年天桥街道</w:t>
      </w:r>
      <w:r>
        <w:rPr>
          <w:rStyle w:val="11"/>
          <w:rFonts w:hint="eastAsia" w:ascii="宋体" w:hAnsi="宋体" w:eastAsia="宋体" w:cs="宋体"/>
          <w:i w:val="0"/>
          <w:iCs w:val="0"/>
          <w:caps w:val="0"/>
          <w:color w:val="000000"/>
          <w:spacing w:val="0"/>
          <w:sz w:val="28"/>
          <w:szCs w:val="28"/>
          <w:u w:val="none"/>
          <w:shd w:val="clear" w:color="auto" w:fill="FFFFFF"/>
          <w:lang w:eastAsia="zh-CN"/>
        </w:rPr>
        <w:t>老旧小区物业服务全覆盖项目</w:t>
      </w:r>
      <w:r>
        <w:rPr>
          <w:rStyle w:val="11"/>
          <w:rFonts w:hint="eastAsia" w:ascii="宋体" w:hAnsi="宋体" w:eastAsia="宋体" w:cs="宋体"/>
          <w:i w:val="0"/>
          <w:iCs w:val="0"/>
          <w:caps w:val="0"/>
          <w:color w:val="000000"/>
          <w:spacing w:val="0"/>
          <w:sz w:val="28"/>
          <w:szCs w:val="28"/>
          <w:u w:val="none"/>
          <w:shd w:val="clear" w:color="auto" w:fill="FFFFFF"/>
        </w:rPr>
        <w:t>”，并电话通知项目联系人。</w:t>
      </w:r>
      <w:r>
        <w:rPr>
          <w:rFonts w:hint="eastAsia" w:ascii="宋体" w:hAnsi="宋体" w:eastAsia="宋体" w:cs="宋体"/>
          <w:i w:val="0"/>
          <w:iCs w:val="0"/>
          <w:caps w:val="0"/>
          <w:color w:val="000000"/>
          <w:spacing w:val="0"/>
          <w:sz w:val="28"/>
          <w:szCs w:val="28"/>
          <w:u w:val="none"/>
          <w:shd w:val="clear" w:color="auto" w:fill="FFFFFF"/>
        </w:rPr>
        <w:fldChar w:fldCharType="end"/>
      </w:r>
    </w:p>
    <w:p w14:paraId="3164F706">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color="auto" w:fill="FFFFFF"/>
        </w:rPr>
        <w:t>如有需要，后续我单位会联系申请人邮寄上述纸质版报名资料原件。</w:t>
      </w:r>
    </w:p>
    <w:p w14:paraId="20A60A04">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color="auto" w:fill="FFFFFF"/>
        </w:rPr>
        <w:t xml:space="preserve">  </w:t>
      </w:r>
      <w:r>
        <w:rPr>
          <w:rFonts w:hint="eastAsia" w:ascii="宋体" w:hAnsi="宋体" w:cs="宋体"/>
          <w:i w:val="0"/>
          <w:iCs w:val="0"/>
          <w:caps w:val="0"/>
          <w:color w:val="333333"/>
          <w:spacing w:val="0"/>
          <w:sz w:val="28"/>
          <w:szCs w:val="28"/>
          <w:shd w:val="clear" w:color="auto" w:fill="FFFFFF"/>
          <w:lang w:val="en-US" w:eastAsia="zh-CN"/>
        </w:rPr>
        <w:t xml:space="preserve"> </w:t>
      </w:r>
      <w:r>
        <w:rPr>
          <w:rFonts w:hint="eastAsia" w:ascii="宋体" w:hAnsi="宋体" w:eastAsia="宋体" w:cs="宋体"/>
          <w:i w:val="0"/>
          <w:iCs w:val="0"/>
          <w:caps w:val="0"/>
          <w:color w:val="333333"/>
          <w:spacing w:val="0"/>
          <w:sz w:val="28"/>
          <w:szCs w:val="28"/>
          <w:shd w:val="clear" w:color="auto" w:fill="FFFFFF"/>
        </w:rPr>
        <w:t>四、申请文件相关要求（不限于下列内容）</w:t>
      </w:r>
    </w:p>
    <w:p w14:paraId="173183F2">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color="auto" w:fill="FFFFFF"/>
        </w:rPr>
        <w:t>1.报</w:t>
      </w:r>
      <w:r>
        <w:rPr>
          <w:rFonts w:hint="eastAsia" w:ascii="宋体" w:hAnsi="宋体" w:eastAsia="宋体" w:cs="宋体"/>
          <w:i w:val="0"/>
          <w:iCs w:val="0"/>
          <w:caps w:val="0"/>
          <w:color w:val="333333"/>
          <w:spacing w:val="0"/>
          <w:sz w:val="28"/>
          <w:szCs w:val="28"/>
          <w:shd w:val="clear" w:color="auto" w:fill="FFFFFF"/>
          <w:lang w:eastAsia="zh-CN"/>
        </w:rPr>
        <w:t>名表</w:t>
      </w:r>
      <w:r>
        <w:rPr>
          <w:rFonts w:hint="eastAsia" w:ascii="宋体" w:hAnsi="宋体" w:eastAsia="宋体" w:cs="宋体"/>
          <w:i w:val="0"/>
          <w:iCs w:val="0"/>
          <w:caps w:val="0"/>
          <w:color w:val="333333"/>
          <w:spacing w:val="0"/>
          <w:sz w:val="28"/>
          <w:szCs w:val="28"/>
          <w:shd w:val="clear" w:color="auto" w:fill="FFFFFF"/>
        </w:rPr>
        <w:t>（附件</w:t>
      </w:r>
      <w:r>
        <w:rPr>
          <w:rFonts w:hint="eastAsia" w:ascii="宋体" w:hAnsi="宋体" w:eastAsia="宋体" w:cs="宋体"/>
          <w:i w:val="0"/>
          <w:iCs w:val="0"/>
          <w:caps w:val="0"/>
          <w:color w:val="333333"/>
          <w:spacing w:val="0"/>
          <w:sz w:val="28"/>
          <w:szCs w:val="28"/>
          <w:shd w:val="clear" w:color="auto" w:fill="FFFFFF"/>
          <w:lang w:val="en-US" w:eastAsia="zh-CN"/>
        </w:rPr>
        <w:t>2</w:t>
      </w:r>
      <w:r>
        <w:rPr>
          <w:rFonts w:hint="eastAsia" w:ascii="宋体" w:hAnsi="宋体" w:eastAsia="宋体" w:cs="宋体"/>
          <w:i w:val="0"/>
          <w:iCs w:val="0"/>
          <w:caps w:val="0"/>
          <w:color w:val="333333"/>
          <w:spacing w:val="0"/>
          <w:sz w:val="28"/>
          <w:szCs w:val="28"/>
          <w:shd w:val="clear" w:color="auto" w:fill="FFFFFF"/>
        </w:rPr>
        <w:t>）；</w:t>
      </w:r>
    </w:p>
    <w:p w14:paraId="67C38689">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color="auto" w:fill="FFFFFF"/>
        </w:rPr>
        <w:t>2.营业执照复印件等资质证明文件；</w:t>
      </w:r>
    </w:p>
    <w:p w14:paraId="2B70B365">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宋体" w:hAnsi="宋体" w:eastAsia="宋体" w:cs="宋体"/>
          <w:i w:val="0"/>
          <w:iCs w:val="0"/>
          <w:caps w:val="0"/>
          <w:color w:val="333333"/>
          <w:spacing w:val="0"/>
          <w:sz w:val="28"/>
          <w:szCs w:val="28"/>
          <w:lang w:eastAsia="zh-CN"/>
        </w:rPr>
      </w:pPr>
      <w:r>
        <w:rPr>
          <w:rFonts w:hint="eastAsia" w:ascii="宋体" w:hAnsi="宋体" w:eastAsia="宋体" w:cs="宋体"/>
          <w:i w:val="0"/>
          <w:iCs w:val="0"/>
          <w:caps w:val="0"/>
          <w:color w:val="333333"/>
          <w:spacing w:val="0"/>
          <w:sz w:val="28"/>
          <w:szCs w:val="28"/>
          <w:shd w:val="clear" w:color="auto" w:fill="FFFFFF"/>
        </w:rPr>
        <w:t>3.机构介绍：包括但不限于企业基本情况表；企业基本情况介绍、资质证书、认证证书、荣誉证书及信用评价、办公场所情况、组织结构等</w:t>
      </w:r>
      <w:r>
        <w:rPr>
          <w:rFonts w:hint="eastAsia" w:ascii="宋体" w:hAnsi="宋体" w:eastAsia="宋体" w:cs="宋体"/>
          <w:i w:val="0"/>
          <w:iCs w:val="0"/>
          <w:caps w:val="0"/>
          <w:color w:val="333333"/>
          <w:spacing w:val="0"/>
          <w:sz w:val="28"/>
          <w:szCs w:val="28"/>
          <w:shd w:val="clear" w:color="auto" w:fill="FFFFFF"/>
          <w:lang w:eastAsia="zh-CN"/>
        </w:rPr>
        <w:t>。</w:t>
      </w:r>
    </w:p>
    <w:p w14:paraId="28E82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560" w:firstLineChars="200"/>
        <w:jc w:val="left"/>
        <w:rPr>
          <w:rFonts w:hint="eastAsia" w:asciiTheme="minorEastAsia" w:hAnsiTheme="minorEastAsia" w:eastAsiaTheme="minorEastAsia" w:cstheme="minorEastAsia"/>
          <w:b w:val="0"/>
          <w:bCs/>
          <w:kern w:val="2"/>
          <w:sz w:val="28"/>
          <w:szCs w:val="28"/>
          <w:lang w:val="en-US" w:eastAsia="zh-CN" w:bidi="ar-SA"/>
        </w:rPr>
      </w:pPr>
      <w:r>
        <w:rPr>
          <w:rFonts w:hint="eastAsia" w:asciiTheme="minorEastAsia" w:hAnsiTheme="minorEastAsia" w:eastAsiaTheme="minorEastAsia" w:cstheme="minorEastAsia"/>
          <w:b w:val="0"/>
          <w:bCs/>
          <w:kern w:val="2"/>
          <w:sz w:val="28"/>
          <w:szCs w:val="28"/>
          <w:lang w:val="en-US" w:eastAsia="zh-CN" w:bidi="ar-SA"/>
        </w:rPr>
        <w:t>四、合作邀约说明</w:t>
      </w:r>
    </w:p>
    <w:p w14:paraId="4B9C3058">
      <w:pPr>
        <w:ind w:firstLine="560" w:firstLineChars="200"/>
        <w:jc w:val="lef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本街道诚邀有实力、有本地服务经验、具备民生服务情怀的物业服务企业积极参与本次老旧小区物业服务项目。双方将协同破解老旧小区管理各类难题，标准化、规范化开展物业服务，切实提升居民居住舒适度与满意度，共同打造宜居幸福老旧小区。</w:t>
      </w:r>
    </w:p>
    <w:p w14:paraId="6A43296F">
      <w:pPr>
        <w:ind w:firstLine="562" w:firstLineChars="200"/>
        <w:jc w:val="left"/>
        <w:rPr>
          <w:rFonts w:hint="eastAsia" w:asciiTheme="minorEastAsia" w:hAnsiTheme="minorEastAsia" w:eastAsiaTheme="minorEastAsia" w:cstheme="minorEastAsia"/>
          <w:b/>
          <w:bCs w:val="0"/>
          <w:sz w:val="28"/>
          <w:szCs w:val="28"/>
          <w:lang w:val="en-US" w:eastAsia="zh-CN"/>
        </w:rPr>
      </w:pPr>
    </w:p>
    <w:p w14:paraId="4C8AB28C">
      <w:pPr>
        <w:ind w:firstLine="562" w:firstLineChars="200"/>
        <w:jc w:val="left"/>
        <w:rPr>
          <w:rFonts w:hint="eastAsia" w:asciiTheme="minorEastAsia" w:hAnsiTheme="minorEastAsia" w:eastAsiaTheme="minorEastAsia" w:cstheme="minorEastAsia"/>
          <w:b/>
          <w:bCs w:val="0"/>
          <w:sz w:val="28"/>
          <w:szCs w:val="28"/>
          <w:lang w:val="en-US" w:eastAsia="zh-CN"/>
        </w:rPr>
      </w:pPr>
    </w:p>
    <w:p w14:paraId="74DBBAC4">
      <w:pPr>
        <w:ind w:firstLine="562" w:firstLineChars="200"/>
        <w:jc w:val="left"/>
        <w:rPr>
          <w:rFonts w:hint="eastAsia" w:asciiTheme="minorEastAsia" w:hAnsiTheme="minorEastAsia" w:eastAsiaTheme="minorEastAsia" w:cstheme="minorEastAsia"/>
          <w:b/>
          <w:bCs w:val="0"/>
          <w:sz w:val="28"/>
          <w:szCs w:val="28"/>
          <w:lang w:val="en-US" w:eastAsia="zh-CN"/>
        </w:rPr>
      </w:pPr>
    </w:p>
    <w:p w14:paraId="583B2174">
      <w:pPr>
        <w:jc w:val="left"/>
        <w:rPr>
          <w:rFonts w:hint="default" w:asciiTheme="minorEastAsia" w:hAnsiTheme="minorEastAsia" w:cstheme="minorEastAsia"/>
          <w:b/>
          <w:bCs w:val="0"/>
          <w:sz w:val="28"/>
          <w:szCs w:val="28"/>
          <w:lang w:val="en-US" w:eastAsia="zh-CN"/>
        </w:rPr>
      </w:pPr>
    </w:p>
    <w:p w14:paraId="0BC4473B">
      <w:pPr>
        <w:jc w:val="both"/>
        <w:rPr>
          <w:rFonts w:hint="eastAsia" w:asciiTheme="minorEastAsia" w:hAnsiTheme="minorEastAsia" w:cstheme="minorEastAsia"/>
          <w:b/>
          <w:bCs w:val="0"/>
          <w:sz w:val="28"/>
          <w:szCs w:val="28"/>
          <w:lang w:val="en-US" w:eastAsia="zh-CN"/>
        </w:rPr>
      </w:pPr>
    </w:p>
    <w:p w14:paraId="1F1DE951">
      <w:pPr>
        <w:jc w:val="both"/>
        <w:rPr>
          <w:rFonts w:hint="eastAsia" w:asciiTheme="minorEastAsia" w:hAnsiTheme="minorEastAsia" w:cstheme="minorEastAsia"/>
          <w:b/>
          <w:bCs w:val="0"/>
          <w:sz w:val="28"/>
          <w:szCs w:val="28"/>
          <w:lang w:val="en-US" w:eastAsia="zh-CN"/>
        </w:rPr>
      </w:pPr>
    </w:p>
    <w:p w14:paraId="215B045D">
      <w:pPr>
        <w:jc w:val="both"/>
        <w:rPr>
          <w:rFonts w:hint="eastAsia" w:asciiTheme="minorEastAsia" w:hAnsiTheme="minorEastAsia" w:cstheme="minorEastAsia"/>
          <w:b/>
          <w:bCs w:val="0"/>
          <w:sz w:val="28"/>
          <w:szCs w:val="28"/>
          <w:lang w:val="en-US" w:eastAsia="zh-CN"/>
        </w:rPr>
      </w:pPr>
    </w:p>
    <w:p w14:paraId="3F8F4E09">
      <w:pPr>
        <w:jc w:val="both"/>
        <w:rPr>
          <w:rFonts w:hint="eastAsia" w:asciiTheme="minorEastAsia" w:hAnsiTheme="minorEastAsia" w:cstheme="minorEastAsia"/>
          <w:b/>
          <w:bCs w:val="0"/>
          <w:sz w:val="28"/>
          <w:szCs w:val="28"/>
          <w:lang w:val="en-US" w:eastAsia="zh-CN"/>
        </w:rPr>
      </w:pPr>
    </w:p>
    <w:p w14:paraId="1C6C6C67">
      <w:pPr>
        <w:jc w:val="both"/>
        <w:rPr>
          <w:rFonts w:hint="eastAsia" w:asciiTheme="minorEastAsia" w:hAnsiTheme="minorEastAsia" w:cstheme="minorEastAsia"/>
          <w:b/>
          <w:bCs w:val="0"/>
          <w:sz w:val="28"/>
          <w:szCs w:val="28"/>
          <w:lang w:val="en-US" w:eastAsia="zh-CN"/>
        </w:rPr>
      </w:pPr>
    </w:p>
    <w:p w14:paraId="50DA5139">
      <w:pPr>
        <w:jc w:val="both"/>
        <w:rPr>
          <w:rFonts w:hint="eastAsia" w:asciiTheme="minorEastAsia" w:hAnsiTheme="minorEastAsia" w:cstheme="minorEastAsia"/>
          <w:b/>
          <w:bCs w:val="0"/>
          <w:sz w:val="28"/>
          <w:szCs w:val="28"/>
          <w:lang w:val="en-US" w:eastAsia="zh-CN"/>
        </w:rPr>
      </w:pPr>
    </w:p>
    <w:p w14:paraId="73DEE1ED">
      <w:pPr>
        <w:jc w:val="both"/>
        <w:rPr>
          <w:rFonts w:hint="eastAsia" w:asciiTheme="minorEastAsia" w:hAnsiTheme="minorEastAsia" w:cstheme="minorEastAsia"/>
          <w:b/>
          <w:bCs w:val="0"/>
          <w:sz w:val="28"/>
          <w:szCs w:val="28"/>
          <w:lang w:val="en-US" w:eastAsia="zh-CN"/>
        </w:rPr>
      </w:pPr>
    </w:p>
    <w:p w14:paraId="7252CFCA">
      <w:pPr>
        <w:jc w:val="both"/>
        <w:rPr>
          <w:rFonts w:hint="eastAsia" w:asciiTheme="minorEastAsia" w:hAnsiTheme="minorEastAsia" w:cstheme="minorEastAsia"/>
          <w:b/>
          <w:bCs w:val="0"/>
          <w:sz w:val="28"/>
          <w:szCs w:val="28"/>
          <w:lang w:val="en-US" w:eastAsia="zh-CN"/>
        </w:rPr>
      </w:pPr>
    </w:p>
    <w:p w14:paraId="13D72475">
      <w:pPr>
        <w:jc w:val="both"/>
        <w:rPr>
          <w:rFonts w:hint="eastAsia" w:asciiTheme="minorEastAsia" w:hAnsi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附件1：</w:t>
      </w:r>
      <w:r>
        <w:rPr>
          <w:rFonts w:hint="default" w:asciiTheme="minorEastAsia" w:hAnsiTheme="minorEastAsia" w:cstheme="minorEastAsia"/>
          <w:b w:val="0"/>
          <w:bCs/>
          <w:sz w:val="28"/>
          <w:szCs w:val="28"/>
          <w:lang w:val="en-US" w:eastAsia="zh-CN"/>
        </w:rPr>
        <w:t>天桥街道老旧小区物业服务全覆盖任务点位清单</w:t>
      </w:r>
    </w:p>
    <w:tbl>
      <w:tblPr>
        <w:tblStyle w:val="9"/>
        <w:tblW w:w="7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543"/>
        <w:gridCol w:w="2619"/>
        <w:gridCol w:w="1685"/>
        <w:gridCol w:w="969"/>
      </w:tblGrid>
      <w:tr w14:paraId="24D7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29B92DB9">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序号</w:t>
            </w:r>
          </w:p>
        </w:tc>
        <w:tc>
          <w:tcPr>
            <w:tcW w:w="1543" w:type="dxa"/>
            <w:vAlign w:val="center"/>
          </w:tcPr>
          <w:p w14:paraId="41C4B8F9">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社区</w:t>
            </w:r>
          </w:p>
        </w:tc>
        <w:tc>
          <w:tcPr>
            <w:tcW w:w="2619" w:type="dxa"/>
            <w:vAlign w:val="center"/>
          </w:tcPr>
          <w:p w14:paraId="1CF8FE30">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项目名称</w:t>
            </w:r>
          </w:p>
        </w:tc>
        <w:tc>
          <w:tcPr>
            <w:tcW w:w="1685" w:type="dxa"/>
            <w:vAlign w:val="center"/>
          </w:tcPr>
          <w:p w14:paraId="5A341CEB">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基层治理体系</w:t>
            </w:r>
          </w:p>
        </w:tc>
        <w:tc>
          <w:tcPr>
            <w:tcW w:w="969" w:type="dxa"/>
            <w:vAlign w:val="center"/>
          </w:tcPr>
          <w:p w14:paraId="4BC11046">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备注</w:t>
            </w:r>
          </w:p>
        </w:tc>
      </w:tr>
      <w:tr w14:paraId="375F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1978F35D">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1</w:t>
            </w:r>
          </w:p>
        </w:tc>
        <w:tc>
          <w:tcPr>
            <w:tcW w:w="1543" w:type="dxa"/>
            <w:vAlign w:val="center"/>
          </w:tcPr>
          <w:p w14:paraId="2F45171E">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sz w:val="24"/>
                <w:szCs w:val="24"/>
                <w:vertAlign w:val="baseline"/>
                <w:lang w:val="en-US" w:eastAsia="zh-CN"/>
              </w:rPr>
            </w:pPr>
            <w:r>
              <w:rPr>
                <w:rFonts w:hint="eastAsia" w:eastAsia="宋体"/>
                <w:sz w:val="24"/>
                <w:szCs w:val="24"/>
                <w:lang w:eastAsia="zh-CN"/>
              </w:rPr>
              <w:t>留学路社区</w:t>
            </w:r>
          </w:p>
        </w:tc>
        <w:tc>
          <w:tcPr>
            <w:tcW w:w="2619" w:type="dxa"/>
            <w:shd w:val="clear" w:color="auto" w:fill="auto"/>
            <w:vAlign w:val="center"/>
          </w:tcPr>
          <w:p w14:paraId="36083395">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eastAsia="zh-CN"/>
              </w:rPr>
              <w:t>灵佑胡同</w:t>
            </w:r>
            <w:r>
              <w:rPr>
                <w:rFonts w:hint="eastAsia" w:eastAsia="宋体"/>
                <w:sz w:val="24"/>
                <w:szCs w:val="24"/>
                <w:lang w:val="en-US" w:eastAsia="zh-CN"/>
              </w:rPr>
              <w:t>2号院</w:t>
            </w:r>
          </w:p>
        </w:tc>
        <w:tc>
          <w:tcPr>
            <w:tcW w:w="1685" w:type="dxa"/>
            <w:shd w:val="clear" w:color="auto" w:fill="auto"/>
            <w:vAlign w:val="center"/>
          </w:tcPr>
          <w:p w14:paraId="6B29FBED">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业委会</w:t>
            </w:r>
          </w:p>
        </w:tc>
        <w:tc>
          <w:tcPr>
            <w:tcW w:w="969" w:type="dxa"/>
            <w:vAlign w:val="center"/>
          </w:tcPr>
          <w:p w14:paraId="7676AE51">
            <w:pPr>
              <w:spacing w:line="240" w:lineRule="auto"/>
              <w:jc w:val="center"/>
              <w:rPr>
                <w:rFonts w:hint="eastAsia" w:asciiTheme="minorEastAsia" w:hAnsiTheme="minorEastAsia" w:cstheme="minorEastAsia"/>
                <w:b w:val="0"/>
                <w:bCs/>
                <w:sz w:val="24"/>
                <w:szCs w:val="24"/>
                <w:vertAlign w:val="baseline"/>
                <w:lang w:val="en-US" w:eastAsia="zh-CN"/>
              </w:rPr>
            </w:pPr>
          </w:p>
        </w:tc>
      </w:tr>
      <w:tr w14:paraId="5C9D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4C79621D">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2</w:t>
            </w:r>
          </w:p>
        </w:tc>
        <w:tc>
          <w:tcPr>
            <w:tcW w:w="1543" w:type="dxa"/>
            <w:vAlign w:val="center"/>
          </w:tcPr>
          <w:p w14:paraId="7ECEAABA">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sz w:val="24"/>
                <w:szCs w:val="24"/>
                <w:vertAlign w:val="baseline"/>
                <w:lang w:val="en-US" w:eastAsia="zh-CN"/>
              </w:rPr>
            </w:pPr>
            <w:r>
              <w:rPr>
                <w:rFonts w:hint="eastAsia" w:eastAsia="宋体"/>
                <w:sz w:val="24"/>
                <w:szCs w:val="24"/>
                <w:lang w:eastAsia="zh-CN"/>
              </w:rPr>
              <w:t>香厂路社区</w:t>
            </w:r>
          </w:p>
        </w:tc>
        <w:tc>
          <w:tcPr>
            <w:tcW w:w="2619" w:type="dxa"/>
            <w:shd w:val="clear" w:color="auto" w:fill="auto"/>
            <w:vAlign w:val="center"/>
          </w:tcPr>
          <w:p w14:paraId="222FC5B6">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eastAsia="zh-CN"/>
              </w:rPr>
              <w:t>万明路</w:t>
            </w:r>
            <w:r>
              <w:rPr>
                <w:rFonts w:hint="eastAsia" w:eastAsia="宋体"/>
                <w:sz w:val="24"/>
                <w:szCs w:val="24"/>
                <w:lang w:val="en-US" w:eastAsia="zh-CN"/>
              </w:rPr>
              <w:t>18号院</w:t>
            </w:r>
          </w:p>
        </w:tc>
        <w:tc>
          <w:tcPr>
            <w:tcW w:w="1685" w:type="dxa"/>
            <w:shd w:val="clear" w:color="auto" w:fill="auto"/>
            <w:vAlign w:val="center"/>
          </w:tcPr>
          <w:p w14:paraId="7DFCFC2B">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业委会</w:t>
            </w:r>
          </w:p>
        </w:tc>
        <w:tc>
          <w:tcPr>
            <w:tcW w:w="969" w:type="dxa"/>
            <w:vAlign w:val="center"/>
          </w:tcPr>
          <w:p w14:paraId="1C82F82C">
            <w:pPr>
              <w:spacing w:line="240" w:lineRule="auto"/>
              <w:jc w:val="center"/>
              <w:rPr>
                <w:rFonts w:hint="eastAsia" w:asciiTheme="minorEastAsia" w:hAnsiTheme="minorEastAsia" w:cstheme="minorEastAsia"/>
                <w:b w:val="0"/>
                <w:bCs/>
                <w:sz w:val="24"/>
                <w:szCs w:val="24"/>
                <w:vertAlign w:val="baseline"/>
                <w:lang w:val="en-US" w:eastAsia="zh-CN"/>
              </w:rPr>
            </w:pPr>
          </w:p>
        </w:tc>
      </w:tr>
      <w:tr w14:paraId="1D2F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5DEC51CF">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3</w:t>
            </w:r>
          </w:p>
        </w:tc>
        <w:tc>
          <w:tcPr>
            <w:tcW w:w="1543" w:type="dxa"/>
            <w:vAlign w:val="center"/>
          </w:tcPr>
          <w:p w14:paraId="4D9E51D6">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sz w:val="24"/>
                <w:szCs w:val="24"/>
                <w:vertAlign w:val="baseline"/>
                <w:lang w:val="en-US" w:eastAsia="zh-CN"/>
              </w:rPr>
            </w:pPr>
            <w:r>
              <w:rPr>
                <w:rFonts w:hint="eastAsia" w:eastAsia="宋体"/>
                <w:sz w:val="24"/>
                <w:szCs w:val="24"/>
                <w:lang w:eastAsia="zh-CN"/>
              </w:rPr>
              <w:t>香厂路社区</w:t>
            </w:r>
          </w:p>
        </w:tc>
        <w:tc>
          <w:tcPr>
            <w:tcW w:w="2619" w:type="dxa"/>
            <w:shd w:val="clear" w:color="auto" w:fill="auto"/>
            <w:vAlign w:val="center"/>
          </w:tcPr>
          <w:p w14:paraId="46B3AFD8">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永安路北一楼、北二楼、华严路3号院</w:t>
            </w:r>
          </w:p>
        </w:tc>
        <w:tc>
          <w:tcPr>
            <w:tcW w:w="1685" w:type="dxa"/>
            <w:shd w:val="clear" w:color="auto" w:fill="auto"/>
            <w:vAlign w:val="center"/>
          </w:tcPr>
          <w:p w14:paraId="01966291">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物管会</w:t>
            </w:r>
          </w:p>
        </w:tc>
        <w:tc>
          <w:tcPr>
            <w:tcW w:w="969" w:type="dxa"/>
            <w:vAlign w:val="center"/>
          </w:tcPr>
          <w:p w14:paraId="0662E11F">
            <w:pPr>
              <w:spacing w:line="240" w:lineRule="auto"/>
              <w:jc w:val="center"/>
              <w:rPr>
                <w:rFonts w:hint="eastAsia" w:asciiTheme="minorEastAsia" w:hAnsiTheme="minorEastAsia" w:cstheme="minorEastAsia"/>
                <w:b w:val="0"/>
                <w:bCs/>
                <w:sz w:val="24"/>
                <w:szCs w:val="24"/>
                <w:vertAlign w:val="baseline"/>
                <w:lang w:val="en-US" w:eastAsia="zh-CN"/>
              </w:rPr>
            </w:pPr>
          </w:p>
        </w:tc>
      </w:tr>
      <w:tr w14:paraId="5170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6BA13373">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4</w:t>
            </w:r>
          </w:p>
        </w:tc>
        <w:tc>
          <w:tcPr>
            <w:tcW w:w="1543" w:type="dxa"/>
            <w:vAlign w:val="center"/>
          </w:tcPr>
          <w:p w14:paraId="2DB321F4">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sz w:val="24"/>
                <w:szCs w:val="24"/>
                <w:vertAlign w:val="baseline"/>
                <w:lang w:val="en-US" w:eastAsia="zh-CN"/>
              </w:rPr>
            </w:pPr>
            <w:r>
              <w:rPr>
                <w:rFonts w:hint="eastAsia" w:eastAsia="宋体"/>
                <w:sz w:val="24"/>
                <w:szCs w:val="24"/>
                <w:lang w:eastAsia="zh-CN"/>
              </w:rPr>
              <w:t>永安路社区</w:t>
            </w:r>
          </w:p>
        </w:tc>
        <w:tc>
          <w:tcPr>
            <w:tcW w:w="2619" w:type="dxa"/>
            <w:shd w:val="clear" w:color="auto" w:fill="auto"/>
            <w:vAlign w:val="center"/>
          </w:tcPr>
          <w:p w14:paraId="5F6DCD0B">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永安路北3-北6号楼</w:t>
            </w:r>
          </w:p>
        </w:tc>
        <w:tc>
          <w:tcPr>
            <w:tcW w:w="1685" w:type="dxa"/>
            <w:shd w:val="clear" w:color="auto" w:fill="auto"/>
            <w:vAlign w:val="center"/>
          </w:tcPr>
          <w:p w14:paraId="39E35373">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物管会</w:t>
            </w:r>
          </w:p>
        </w:tc>
        <w:tc>
          <w:tcPr>
            <w:tcW w:w="969" w:type="dxa"/>
            <w:vAlign w:val="center"/>
          </w:tcPr>
          <w:p w14:paraId="6BE8BC36">
            <w:pPr>
              <w:spacing w:line="240" w:lineRule="auto"/>
              <w:jc w:val="center"/>
              <w:rPr>
                <w:rFonts w:hint="eastAsia" w:asciiTheme="minorEastAsia" w:hAnsiTheme="minorEastAsia" w:cstheme="minorEastAsia"/>
                <w:b w:val="0"/>
                <w:bCs/>
                <w:sz w:val="24"/>
                <w:szCs w:val="24"/>
                <w:vertAlign w:val="baseline"/>
                <w:lang w:val="en-US" w:eastAsia="zh-CN"/>
              </w:rPr>
            </w:pPr>
          </w:p>
        </w:tc>
      </w:tr>
      <w:tr w14:paraId="3D54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2D0823D9">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5</w:t>
            </w:r>
          </w:p>
        </w:tc>
        <w:tc>
          <w:tcPr>
            <w:tcW w:w="1543" w:type="dxa"/>
            <w:vAlign w:val="center"/>
          </w:tcPr>
          <w:p w14:paraId="04A488F7">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sz w:val="24"/>
                <w:szCs w:val="24"/>
                <w:vertAlign w:val="baseline"/>
                <w:lang w:val="en-US" w:eastAsia="zh-CN"/>
              </w:rPr>
            </w:pPr>
            <w:r>
              <w:rPr>
                <w:rFonts w:hint="eastAsia" w:eastAsia="宋体"/>
                <w:sz w:val="24"/>
                <w:szCs w:val="24"/>
                <w:lang w:eastAsia="zh-CN"/>
              </w:rPr>
              <w:t>虎坊路社区</w:t>
            </w:r>
          </w:p>
        </w:tc>
        <w:tc>
          <w:tcPr>
            <w:tcW w:w="2619" w:type="dxa"/>
            <w:shd w:val="clear" w:color="auto" w:fill="auto"/>
            <w:vAlign w:val="center"/>
          </w:tcPr>
          <w:p w14:paraId="2CD222EF">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eastAsia="zh-CN"/>
              </w:rPr>
              <w:t>永安路</w:t>
            </w:r>
            <w:r>
              <w:rPr>
                <w:rFonts w:hint="eastAsia" w:eastAsia="宋体"/>
                <w:sz w:val="24"/>
                <w:szCs w:val="24"/>
                <w:lang w:val="en-US" w:eastAsia="zh-CN"/>
              </w:rPr>
              <w:t>106号楼</w:t>
            </w:r>
          </w:p>
        </w:tc>
        <w:tc>
          <w:tcPr>
            <w:tcW w:w="1685" w:type="dxa"/>
            <w:shd w:val="clear" w:color="auto" w:fill="auto"/>
            <w:vAlign w:val="center"/>
          </w:tcPr>
          <w:p w14:paraId="2DDA7C6B">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业委会</w:t>
            </w:r>
          </w:p>
        </w:tc>
        <w:tc>
          <w:tcPr>
            <w:tcW w:w="969" w:type="dxa"/>
            <w:vAlign w:val="center"/>
          </w:tcPr>
          <w:p w14:paraId="386A2568">
            <w:pPr>
              <w:spacing w:line="240" w:lineRule="auto"/>
              <w:jc w:val="center"/>
              <w:rPr>
                <w:rFonts w:hint="eastAsia" w:asciiTheme="minorEastAsia" w:hAnsiTheme="minorEastAsia" w:cstheme="minorEastAsia"/>
                <w:b w:val="0"/>
                <w:bCs/>
                <w:sz w:val="24"/>
                <w:szCs w:val="24"/>
                <w:vertAlign w:val="baseline"/>
                <w:lang w:val="en-US" w:eastAsia="zh-CN"/>
              </w:rPr>
            </w:pPr>
          </w:p>
        </w:tc>
      </w:tr>
      <w:tr w14:paraId="5757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3126873B">
            <w:pPr>
              <w:spacing w:line="240" w:lineRule="auto"/>
              <w:jc w:val="center"/>
              <w:rPr>
                <w:rFonts w:hint="default" w:asciiTheme="minorEastAsia" w:hAnsiTheme="minorEastAsia" w:eastAsiaTheme="minorEastAsia" w:cstheme="minorEastAsia"/>
                <w:b w:val="0"/>
                <w:bCs/>
                <w:kern w:val="2"/>
                <w:sz w:val="24"/>
                <w:szCs w:val="24"/>
                <w:vertAlign w:val="baseline"/>
                <w:lang w:val="en-US" w:eastAsia="zh-CN" w:bidi="ar-SA"/>
              </w:rPr>
            </w:pPr>
            <w:r>
              <w:rPr>
                <w:rFonts w:hint="eastAsia" w:asciiTheme="minorEastAsia" w:hAnsiTheme="minorEastAsia" w:cstheme="minorEastAsia"/>
                <w:b w:val="0"/>
                <w:bCs/>
                <w:kern w:val="2"/>
                <w:sz w:val="24"/>
                <w:szCs w:val="24"/>
                <w:vertAlign w:val="baseline"/>
                <w:lang w:val="en-US" w:eastAsia="zh-CN" w:bidi="ar-SA"/>
              </w:rPr>
              <w:t>6</w:t>
            </w:r>
          </w:p>
        </w:tc>
        <w:tc>
          <w:tcPr>
            <w:tcW w:w="1543" w:type="dxa"/>
            <w:vAlign w:val="center"/>
          </w:tcPr>
          <w:p w14:paraId="58A0CB04">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Arial" w:asciiTheme="minorEastAsia" w:hAnsiTheme="minorEastAsia" w:cstheme="minorEastAsia"/>
                <w:b w:val="0"/>
                <w:bCs/>
                <w:kern w:val="2"/>
                <w:sz w:val="24"/>
                <w:szCs w:val="24"/>
                <w:vertAlign w:val="baseline"/>
                <w:lang w:val="en-US" w:eastAsia="zh-CN" w:bidi="ar-SA"/>
              </w:rPr>
            </w:pPr>
            <w:r>
              <w:rPr>
                <w:rFonts w:hint="eastAsia" w:eastAsia="宋体"/>
                <w:sz w:val="24"/>
                <w:szCs w:val="24"/>
                <w:lang w:eastAsia="zh-CN"/>
              </w:rPr>
              <w:t>虎坊路社区</w:t>
            </w:r>
          </w:p>
        </w:tc>
        <w:tc>
          <w:tcPr>
            <w:tcW w:w="2619" w:type="dxa"/>
            <w:shd w:val="clear" w:color="auto" w:fill="auto"/>
            <w:vAlign w:val="center"/>
          </w:tcPr>
          <w:p w14:paraId="568FC879">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虎坊路小区</w:t>
            </w:r>
          </w:p>
        </w:tc>
        <w:tc>
          <w:tcPr>
            <w:tcW w:w="1685" w:type="dxa"/>
            <w:shd w:val="clear" w:color="auto" w:fill="auto"/>
            <w:vAlign w:val="center"/>
          </w:tcPr>
          <w:p w14:paraId="54A4A5AC">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物管会</w:t>
            </w:r>
          </w:p>
        </w:tc>
        <w:tc>
          <w:tcPr>
            <w:tcW w:w="969" w:type="dxa"/>
            <w:vAlign w:val="center"/>
          </w:tcPr>
          <w:p w14:paraId="0C662047">
            <w:pPr>
              <w:spacing w:line="240" w:lineRule="auto"/>
              <w:jc w:val="center"/>
              <w:rPr>
                <w:rFonts w:hint="eastAsia" w:asciiTheme="minorEastAsia" w:hAnsiTheme="minorEastAsia" w:eastAsiaTheme="minorEastAsia" w:cstheme="minorEastAsia"/>
                <w:b w:val="0"/>
                <w:bCs/>
                <w:kern w:val="2"/>
                <w:sz w:val="24"/>
                <w:szCs w:val="24"/>
                <w:vertAlign w:val="baseline"/>
                <w:lang w:val="en-US" w:eastAsia="zh-CN" w:bidi="ar-SA"/>
              </w:rPr>
            </w:pPr>
          </w:p>
        </w:tc>
      </w:tr>
      <w:tr w14:paraId="09B3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73FCE517">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7</w:t>
            </w:r>
          </w:p>
        </w:tc>
        <w:tc>
          <w:tcPr>
            <w:tcW w:w="1543" w:type="dxa"/>
            <w:vAlign w:val="center"/>
          </w:tcPr>
          <w:p w14:paraId="792D6D55">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sz w:val="24"/>
                <w:szCs w:val="24"/>
                <w:vertAlign w:val="baseline"/>
                <w:lang w:val="en-US" w:eastAsia="zh-CN"/>
              </w:rPr>
            </w:pPr>
            <w:r>
              <w:rPr>
                <w:rFonts w:hint="eastAsia" w:eastAsia="宋体"/>
                <w:sz w:val="24"/>
                <w:szCs w:val="24"/>
                <w:lang w:val="en-US" w:eastAsia="zh-CN"/>
              </w:rPr>
              <w:t>先农坛社区</w:t>
            </w:r>
          </w:p>
        </w:tc>
        <w:tc>
          <w:tcPr>
            <w:tcW w:w="2619" w:type="dxa"/>
            <w:shd w:val="clear" w:color="auto" w:fill="auto"/>
            <w:vAlign w:val="center"/>
          </w:tcPr>
          <w:p w14:paraId="3529AD9C">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eastAsia="zh-CN"/>
              </w:rPr>
              <w:t>东经路104号楼</w:t>
            </w:r>
          </w:p>
        </w:tc>
        <w:tc>
          <w:tcPr>
            <w:tcW w:w="1685" w:type="dxa"/>
            <w:shd w:val="clear" w:color="auto" w:fill="auto"/>
            <w:vAlign w:val="center"/>
          </w:tcPr>
          <w:p w14:paraId="0B445F59">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业委会</w:t>
            </w:r>
          </w:p>
        </w:tc>
        <w:tc>
          <w:tcPr>
            <w:tcW w:w="969" w:type="dxa"/>
            <w:vAlign w:val="center"/>
          </w:tcPr>
          <w:p w14:paraId="441036FA">
            <w:pPr>
              <w:spacing w:line="240" w:lineRule="auto"/>
              <w:jc w:val="center"/>
              <w:rPr>
                <w:rFonts w:hint="eastAsia" w:asciiTheme="minorEastAsia" w:hAnsiTheme="minorEastAsia" w:cstheme="minorEastAsia"/>
                <w:b w:val="0"/>
                <w:bCs/>
                <w:sz w:val="24"/>
                <w:szCs w:val="24"/>
                <w:vertAlign w:val="baseline"/>
                <w:lang w:val="en-US" w:eastAsia="zh-CN"/>
              </w:rPr>
            </w:pPr>
          </w:p>
        </w:tc>
      </w:tr>
      <w:tr w14:paraId="0014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7957EB15">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9</w:t>
            </w:r>
          </w:p>
        </w:tc>
        <w:tc>
          <w:tcPr>
            <w:tcW w:w="1543" w:type="dxa"/>
            <w:vAlign w:val="center"/>
          </w:tcPr>
          <w:p w14:paraId="576DB6E6">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sz w:val="24"/>
                <w:szCs w:val="24"/>
                <w:vertAlign w:val="baseline"/>
                <w:lang w:val="en-US" w:eastAsia="zh-CN"/>
              </w:rPr>
            </w:pPr>
            <w:r>
              <w:rPr>
                <w:rFonts w:hint="eastAsia" w:eastAsia="宋体" w:cs="Arial"/>
                <w:kern w:val="2"/>
                <w:sz w:val="24"/>
                <w:szCs w:val="24"/>
                <w:lang w:val="en-US" w:eastAsia="zh-CN" w:bidi="ar-SA"/>
              </w:rPr>
              <w:t>先农坛社区</w:t>
            </w:r>
          </w:p>
        </w:tc>
        <w:tc>
          <w:tcPr>
            <w:tcW w:w="2619" w:type="dxa"/>
            <w:shd w:val="clear" w:color="auto" w:fill="auto"/>
            <w:vAlign w:val="center"/>
          </w:tcPr>
          <w:p w14:paraId="391F1BF2">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东经路19号院</w:t>
            </w:r>
          </w:p>
        </w:tc>
        <w:tc>
          <w:tcPr>
            <w:tcW w:w="1685" w:type="dxa"/>
            <w:shd w:val="clear" w:color="auto" w:fill="auto"/>
            <w:vAlign w:val="center"/>
          </w:tcPr>
          <w:p w14:paraId="7E461EC5">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cs="Arial"/>
                <w:kern w:val="2"/>
                <w:sz w:val="24"/>
                <w:szCs w:val="24"/>
                <w:lang w:val="en-US" w:eastAsia="zh-CN" w:bidi="ar-SA"/>
              </w:rPr>
              <w:t>未组建</w:t>
            </w:r>
          </w:p>
        </w:tc>
        <w:tc>
          <w:tcPr>
            <w:tcW w:w="969" w:type="dxa"/>
            <w:vAlign w:val="center"/>
          </w:tcPr>
          <w:p w14:paraId="03F020C4">
            <w:pPr>
              <w:spacing w:line="240" w:lineRule="auto"/>
              <w:jc w:val="center"/>
              <w:rPr>
                <w:rFonts w:hint="eastAsia" w:asciiTheme="minorEastAsia" w:hAnsiTheme="minorEastAsia" w:cstheme="minorEastAsia"/>
                <w:b w:val="0"/>
                <w:bCs/>
                <w:sz w:val="24"/>
                <w:szCs w:val="24"/>
                <w:vertAlign w:val="baseline"/>
                <w:lang w:val="en-US" w:eastAsia="zh-CN"/>
              </w:rPr>
            </w:pPr>
          </w:p>
        </w:tc>
      </w:tr>
      <w:tr w14:paraId="003D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0D52633B">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9</w:t>
            </w:r>
          </w:p>
        </w:tc>
        <w:tc>
          <w:tcPr>
            <w:tcW w:w="1543" w:type="dxa"/>
            <w:vAlign w:val="center"/>
          </w:tcPr>
          <w:p w14:paraId="7EF1A52F">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sz w:val="24"/>
                <w:szCs w:val="24"/>
                <w:vertAlign w:val="baseline"/>
                <w:lang w:val="en-US" w:eastAsia="zh-CN"/>
              </w:rPr>
            </w:pPr>
            <w:r>
              <w:rPr>
                <w:rFonts w:hint="eastAsia" w:eastAsia="宋体"/>
                <w:sz w:val="24"/>
                <w:szCs w:val="24"/>
                <w:lang w:eastAsia="zh-CN"/>
              </w:rPr>
              <w:t>先农坛社区</w:t>
            </w:r>
          </w:p>
        </w:tc>
        <w:tc>
          <w:tcPr>
            <w:tcW w:w="2619" w:type="dxa"/>
            <w:shd w:val="clear" w:color="auto" w:fill="auto"/>
            <w:vAlign w:val="center"/>
          </w:tcPr>
          <w:p w14:paraId="4A22E278">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eastAsia="zh-CN"/>
              </w:rPr>
              <w:t>南纬路2号院</w:t>
            </w:r>
          </w:p>
        </w:tc>
        <w:tc>
          <w:tcPr>
            <w:tcW w:w="1685" w:type="dxa"/>
            <w:shd w:val="clear" w:color="auto" w:fill="auto"/>
            <w:vAlign w:val="center"/>
          </w:tcPr>
          <w:p w14:paraId="12C55DC5">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物管会</w:t>
            </w:r>
          </w:p>
        </w:tc>
        <w:tc>
          <w:tcPr>
            <w:tcW w:w="969" w:type="dxa"/>
            <w:vAlign w:val="center"/>
          </w:tcPr>
          <w:p w14:paraId="7F576890">
            <w:pPr>
              <w:spacing w:line="240" w:lineRule="auto"/>
              <w:jc w:val="center"/>
              <w:rPr>
                <w:rFonts w:hint="eastAsia" w:asciiTheme="minorEastAsia" w:hAnsiTheme="minorEastAsia" w:cstheme="minorEastAsia"/>
                <w:b w:val="0"/>
                <w:bCs/>
                <w:sz w:val="24"/>
                <w:szCs w:val="24"/>
                <w:vertAlign w:val="baseline"/>
                <w:lang w:val="en-US" w:eastAsia="zh-CN"/>
              </w:rPr>
            </w:pPr>
          </w:p>
        </w:tc>
      </w:tr>
      <w:tr w14:paraId="4868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05A11B83">
            <w:pPr>
              <w:spacing w:line="240" w:lineRule="auto"/>
              <w:jc w:val="center"/>
              <w:rPr>
                <w:rFonts w:hint="default" w:asciiTheme="minorEastAsia" w:hAnsiTheme="minorEastAsia" w:eastAsiaTheme="minorEastAsia" w:cstheme="minorEastAsia"/>
                <w:b w:val="0"/>
                <w:bCs/>
                <w:kern w:val="2"/>
                <w:sz w:val="24"/>
                <w:szCs w:val="24"/>
                <w:vertAlign w:val="baseline"/>
                <w:lang w:val="en-US" w:eastAsia="zh-CN" w:bidi="ar-SA"/>
              </w:rPr>
            </w:pPr>
            <w:r>
              <w:rPr>
                <w:rFonts w:hint="eastAsia" w:asciiTheme="minorEastAsia" w:hAnsiTheme="minorEastAsia" w:cstheme="minorEastAsia"/>
                <w:b w:val="0"/>
                <w:bCs/>
                <w:sz w:val="24"/>
                <w:szCs w:val="24"/>
                <w:vertAlign w:val="baseline"/>
                <w:lang w:val="en-US" w:eastAsia="zh-CN"/>
              </w:rPr>
              <w:t>10</w:t>
            </w:r>
          </w:p>
        </w:tc>
        <w:tc>
          <w:tcPr>
            <w:tcW w:w="1543" w:type="dxa"/>
            <w:vAlign w:val="center"/>
          </w:tcPr>
          <w:p w14:paraId="652AE2EE">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Arial" w:asciiTheme="minorEastAsia" w:hAnsiTheme="minorEastAsia" w:cstheme="minorEastAsia"/>
                <w:b w:val="0"/>
                <w:bCs/>
                <w:kern w:val="2"/>
                <w:sz w:val="24"/>
                <w:szCs w:val="24"/>
                <w:vertAlign w:val="baseline"/>
                <w:lang w:val="en-US" w:eastAsia="zh-CN" w:bidi="ar-SA"/>
              </w:rPr>
            </w:pPr>
            <w:r>
              <w:rPr>
                <w:rFonts w:hint="eastAsia" w:eastAsia="宋体" w:cs="Arial"/>
                <w:kern w:val="2"/>
                <w:sz w:val="24"/>
                <w:szCs w:val="24"/>
                <w:lang w:val="en-US" w:eastAsia="zh-CN" w:bidi="ar-SA"/>
              </w:rPr>
              <w:t>先农坛社区</w:t>
            </w:r>
          </w:p>
        </w:tc>
        <w:tc>
          <w:tcPr>
            <w:tcW w:w="2619" w:type="dxa"/>
            <w:shd w:val="clear" w:color="auto" w:fill="auto"/>
            <w:vAlign w:val="center"/>
          </w:tcPr>
          <w:p w14:paraId="5837EEBA">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南纬路南巷</w:t>
            </w:r>
          </w:p>
        </w:tc>
        <w:tc>
          <w:tcPr>
            <w:tcW w:w="1685" w:type="dxa"/>
            <w:shd w:val="clear" w:color="auto" w:fill="auto"/>
            <w:vAlign w:val="center"/>
          </w:tcPr>
          <w:p w14:paraId="60C58A27">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cs="Arial"/>
                <w:kern w:val="2"/>
                <w:sz w:val="24"/>
                <w:szCs w:val="24"/>
                <w:lang w:val="en-US" w:eastAsia="zh-CN" w:bidi="ar-SA"/>
              </w:rPr>
              <w:t>物管会</w:t>
            </w:r>
          </w:p>
        </w:tc>
        <w:tc>
          <w:tcPr>
            <w:tcW w:w="969" w:type="dxa"/>
            <w:vAlign w:val="center"/>
          </w:tcPr>
          <w:p w14:paraId="20933D1B">
            <w:pPr>
              <w:spacing w:line="240" w:lineRule="auto"/>
              <w:jc w:val="center"/>
              <w:rPr>
                <w:rFonts w:hint="eastAsia" w:asciiTheme="minorEastAsia" w:hAnsiTheme="minorEastAsia" w:eastAsiaTheme="minorEastAsia" w:cstheme="minorEastAsia"/>
                <w:b w:val="0"/>
                <w:bCs/>
                <w:kern w:val="2"/>
                <w:sz w:val="24"/>
                <w:szCs w:val="24"/>
                <w:vertAlign w:val="baseline"/>
                <w:lang w:val="en-US" w:eastAsia="zh-CN" w:bidi="ar-SA"/>
              </w:rPr>
            </w:pPr>
          </w:p>
        </w:tc>
      </w:tr>
      <w:tr w14:paraId="4E5D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35865A73">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11</w:t>
            </w:r>
          </w:p>
        </w:tc>
        <w:tc>
          <w:tcPr>
            <w:tcW w:w="1543" w:type="dxa"/>
            <w:vAlign w:val="center"/>
          </w:tcPr>
          <w:p w14:paraId="48E88DD9">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sz w:val="24"/>
                <w:szCs w:val="24"/>
                <w:vertAlign w:val="baseline"/>
                <w:lang w:val="en-US" w:eastAsia="zh-CN"/>
              </w:rPr>
            </w:pPr>
            <w:r>
              <w:rPr>
                <w:rFonts w:hint="eastAsia" w:eastAsia="宋体"/>
                <w:sz w:val="24"/>
                <w:szCs w:val="24"/>
                <w:lang w:eastAsia="zh-CN"/>
              </w:rPr>
              <w:t>太平街社区</w:t>
            </w:r>
          </w:p>
        </w:tc>
        <w:tc>
          <w:tcPr>
            <w:tcW w:w="2619" w:type="dxa"/>
            <w:shd w:val="clear" w:color="auto" w:fill="auto"/>
            <w:vAlign w:val="center"/>
          </w:tcPr>
          <w:p w14:paraId="78016CF8">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三四零一小区</w:t>
            </w:r>
          </w:p>
        </w:tc>
        <w:tc>
          <w:tcPr>
            <w:tcW w:w="1685" w:type="dxa"/>
            <w:shd w:val="clear" w:color="auto" w:fill="auto"/>
            <w:vAlign w:val="center"/>
          </w:tcPr>
          <w:p w14:paraId="3777DC48">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业委会</w:t>
            </w:r>
          </w:p>
        </w:tc>
        <w:tc>
          <w:tcPr>
            <w:tcW w:w="969" w:type="dxa"/>
            <w:vAlign w:val="center"/>
          </w:tcPr>
          <w:p w14:paraId="4D3345F3">
            <w:pPr>
              <w:spacing w:line="240" w:lineRule="auto"/>
              <w:jc w:val="center"/>
              <w:rPr>
                <w:rFonts w:hint="eastAsia" w:asciiTheme="minorEastAsia" w:hAnsiTheme="minorEastAsia" w:cstheme="minorEastAsia"/>
                <w:b w:val="0"/>
                <w:bCs/>
                <w:sz w:val="24"/>
                <w:szCs w:val="24"/>
                <w:vertAlign w:val="baseline"/>
                <w:lang w:val="en-US" w:eastAsia="zh-CN"/>
              </w:rPr>
            </w:pPr>
          </w:p>
        </w:tc>
      </w:tr>
      <w:tr w14:paraId="1E07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6F25E145">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12</w:t>
            </w:r>
          </w:p>
        </w:tc>
        <w:tc>
          <w:tcPr>
            <w:tcW w:w="1543" w:type="dxa"/>
            <w:vAlign w:val="center"/>
          </w:tcPr>
          <w:p w14:paraId="351760C9">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sz w:val="24"/>
                <w:szCs w:val="24"/>
                <w:vertAlign w:val="baseline"/>
                <w:lang w:val="en-US" w:eastAsia="zh-CN"/>
              </w:rPr>
            </w:pPr>
            <w:r>
              <w:rPr>
                <w:rFonts w:hint="eastAsia" w:eastAsia="宋体"/>
                <w:sz w:val="24"/>
                <w:szCs w:val="24"/>
                <w:lang w:eastAsia="zh-CN"/>
              </w:rPr>
              <w:t>太平街社区</w:t>
            </w:r>
          </w:p>
        </w:tc>
        <w:tc>
          <w:tcPr>
            <w:tcW w:w="2619" w:type="dxa"/>
            <w:shd w:val="clear" w:color="auto" w:fill="auto"/>
            <w:vAlign w:val="center"/>
          </w:tcPr>
          <w:p w14:paraId="44E89994">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eastAsia="zh-CN"/>
              </w:rPr>
              <w:t>永西北里</w:t>
            </w:r>
          </w:p>
        </w:tc>
        <w:tc>
          <w:tcPr>
            <w:tcW w:w="1685" w:type="dxa"/>
            <w:shd w:val="clear" w:color="auto" w:fill="auto"/>
            <w:vAlign w:val="center"/>
          </w:tcPr>
          <w:p w14:paraId="2AEAE5D5">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业委会</w:t>
            </w:r>
          </w:p>
        </w:tc>
        <w:tc>
          <w:tcPr>
            <w:tcW w:w="969" w:type="dxa"/>
            <w:vAlign w:val="center"/>
          </w:tcPr>
          <w:p w14:paraId="3D30BCAE">
            <w:pPr>
              <w:spacing w:line="240" w:lineRule="auto"/>
              <w:jc w:val="center"/>
              <w:rPr>
                <w:rFonts w:hint="eastAsia" w:asciiTheme="minorEastAsia" w:hAnsiTheme="minorEastAsia" w:cstheme="minorEastAsia"/>
                <w:b w:val="0"/>
                <w:bCs/>
                <w:sz w:val="24"/>
                <w:szCs w:val="24"/>
                <w:vertAlign w:val="baseline"/>
                <w:lang w:val="en-US" w:eastAsia="zh-CN"/>
              </w:rPr>
            </w:pPr>
          </w:p>
        </w:tc>
      </w:tr>
      <w:tr w14:paraId="43AA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4" w:type="dxa"/>
            <w:vAlign w:val="center"/>
          </w:tcPr>
          <w:p w14:paraId="19B65ADA">
            <w:pPr>
              <w:spacing w:line="240" w:lineRule="auto"/>
              <w:jc w:val="center"/>
              <w:rPr>
                <w:rFonts w:hint="default" w:asciiTheme="minorEastAsia" w:hAnsi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13</w:t>
            </w:r>
          </w:p>
        </w:tc>
        <w:tc>
          <w:tcPr>
            <w:tcW w:w="1543" w:type="dxa"/>
            <w:vAlign w:val="center"/>
          </w:tcPr>
          <w:p w14:paraId="5E0B6D37">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sz w:val="24"/>
                <w:szCs w:val="24"/>
                <w:vertAlign w:val="baseline"/>
                <w:lang w:val="en-US" w:eastAsia="zh-CN"/>
              </w:rPr>
            </w:pPr>
            <w:r>
              <w:rPr>
                <w:rFonts w:hint="eastAsia" w:eastAsia="宋体"/>
                <w:sz w:val="24"/>
                <w:szCs w:val="24"/>
                <w:lang w:val="en-US" w:eastAsia="zh-CN"/>
              </w:rPr>
              <w:t>禄长街社区</w:t>
            </w:r>
          </w:p>
        </w:tc>
        <w:tc>
          <w:tcPr>
            <w:tcW w:w="2619" w:type="dxa"/>
            <w:shd w:val="clear" w:color="auto" w:fill="auto"/>
            <w:vAlign w:val="center"/>
          </w:tcPr>
          <w:p w14:paraId="56D70E9B">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eastAsia="zh-CN"/>
              </w:rPr>
              <w:t>禄长街头条1号、2号、二条8号</w:t>
            </w:r>
          </w:p>
        </w:tc>
        <w:tc>
          <w:tcPr>
            <w:tcW w:w="1685" w:type="dxa"/>
            <w:shd w:val="clear" w:color="auto" w:fill="auto"/>
            <w:vAlign w:val="center"/>
          </w:tcPr>
          <w:p w14:paraId="22E8E981">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宋体" w:cs="Arial"/>
                <w:kern w:val="2"/>
                <w:sz w:val="24"/>
                <w:szCs w:val="24"/>
                <w:lang w:val="en-US" w:eastAsia="zh-CN" w:bidi="ar-SA"/>
              </w:rPr>
            </w:pPr>
            <w:r>
              <w:rPr>
                <w:rFonts w:hint="eastAsia" w:eastAsia="宋体"/>
                <w:sz w:val="24"/>
                <w:szCs w:val="24"/>
                <w:lang w:val="en-US" w:eastAsia="zh-CN"/>
              </w:rPr>
              <w:t>物管会</w:t>
            </w:r>
          </w:p>
        </w:tc>
        <w:tc>
          <w:tcPr>
            <w:tcW w:w="969" w:type="dxa"/>
            <w:vAlign w:val="center"/>
          </w:tcPr>
          <w:p w14:paraId="7F486B4A">
            <w:pPr>
              <w:spacing w:line="240" w:lineRule="auto"/>
              <w:jc w:val="center"/>
              <w:rPr>
                <w:rFonts w:hint="eastAsia" w:asciiTheme="minorEastAsia" w:hAnsiTheme="minorEastAsia" w:cstheme="minorEastAsia"/>
                <w:b w:val="0"/>
                <w:bCs/>
                <w:sz w:val="24"/>
                <w:szCs w:val="24"/>
                <w:vertAlign w:val="baseline"/>
                <w:lang w:val="en-US" w:eastAsia="zh-CN"/>
              </w:rPr>
            </w:pPr>
          </w:p>
        </w:tc>
      </w:tr>
    </w:tbl>
    <w:p w14:paraId="39AE84E2">
      <w:pPr>
        <w:jc w:val="left"/>
        <w:rPr>
          <w:rFonts w:hint="default" w:asciiTheme="minorEastAsia" w:hAnsiTheme="minorEastAsia" w:cstheme="minorEastAsia"/>
          <w:b/>
          <w:bCs w:val="0"/>
          <w:sz w:val="28"/>
          <w:szCs w:val="28"/>
          <w:lang w:val="en-US" w:eastAsia="zh-CN"/>
        </w:rPr>
      </w:pPr>
    </w:p>
    <w:p w14:paraId="7B72975C">
      <w:pPr>
        <w:jc w:val="left"/>
        <w:rPr>
          <w:rFonts w:hint="default" w:asciiTheme="minorEastAsia" w:hAnsiTheme="minorEastAsia" w:cstheme="minorEastAsia"/>
          <w:b/>
          <w:bCs w:val="0"/>
          <w:sz w:val="28"/>
          <w:szCs w:val="28"/>
          <w:lang w:val="en-US" w:eastAsia="zh-CN"/>
        </w:rPr>
      </w:pPr>
    </w:p>
    <w:p w14:paraId="32BDBAD0">
      <w:pPr>
        <w:jc w:val="left"/>
        <w:rPr>
          <w:rFonts w:hint="eastAsia" w:asciiTheme="minorEastAsia" w:hAnsiTheme="minorEastAsia" w:cstheme="minorEastAsia"/>
          <w:b w:val="0"/>
          <w:bCs/>
          <w:sz w:val="28"/>
          <w:szCs w:val="28"/>
          <w:vertAlign w:val="baseline"/>
          <w:lang w:val="en-US" w:eastAsia="zh-CN"/>
        </w:rPr>
      </w:pPr>
      <w:r>
        <w:rPr>
          <w:rFonts w:hint="eastAsia" w:asciiTheme="minorEastAsia" w:hAnsiTheme="minorEastAsia" w:cstheme="minorEastAsia"/>
          <w:b w:val="0"/>
          <w:bCs/>
          <w:sz w:val="28"/>
          <w:szCs w:val="28"/>
          <w:lang w:val="en-US" w:eastAsia="zh-CN"/>
        </w:rPr>
        <w:t>附件2：</w:t>
      </w:r>
      <w:r>
        <w:rPr>
          <w:rFonts w:hint="eastAsia" w:asciiTheme="minorEastAsia" w:hAnsiTheme="minorEastAsia" w:cstheme="minorEastAsia"/>
          <w:b w:val="0"/>
          <w:bCs/>
          <w:sz w:val="28"/>
          <w:szCs w:val="28"/>
          <w:vertAlign w:val="baseline"/>
          <w:lang w:val="en-US" w:eastAsia="zh-CN"/>
        </w:rPr>
        <w:t>报名表</w:t>
      </w:r>
    </w:p>
    <w:p w14:paraId="5808E0ED">
      <w:pPr>
        <w:jc w:val="left"/>
        <w:rPr>
          <w:rFonts w:hint="eastAsia" w:asciiTheme="minorEastAsia" w:hAnsi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项目名称：北京市西城区天桥街道老旧小区物业服务全覆盖项目</w:t>
      </w:r>
    </w:p>
    <w:tbl>
      <w:tblPr>
        <w:tblStyle w:val="9"/>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4280"/>
      </w:tblGrid>
      <w:tr w14:paraId="1E97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4280" w:type="dxa"/>
            <w:vAlign w:val="center"/>
          </w:tcPr>
          <w:p w14:paraId="2A041E9D">
            <w:pPr>
              <w:jc w:val="center"/>
              <w:rPr>
                <w:rFonts w:hint="default" w:asciiTheme="minorEastAsia" w:hAnsiTheme="minorEastAsia" w:cstheme="minorEastAsia"/>
                <w:b w:val="0"/>
                <w:bCs/>
                <w:sz w:val="28"/>
                <w:szCs w:val="28"/>
                <w:vertAlign w:val="baseline"/>
                <w:lang w:val="en-US" w:eastAsia="zh-CN"/>
              </w:rPr>
            </w:pPr>
            <w:r>
              <w:rPr>
                <w:rFonts w:hint="eastAsia" w:asciiTheme="minorEastAsia" w:hAnsiTheme="minorEastAsia" w:cstheme="minorEastAsia"/>
                <w:b w:val="0"/>
                <w:bCs/>
                <w:sz w:val="28"/>
                <w:szCs w:val="28"/>
                <w:vertAlign w:val="baseline"/>
                <w:lang w:val="en-US" w:eastAsia="zh-CN"/>
              </w:rPr>
              <w:t>参选单位全称</w:t>
            </w:r>
          </w:p>
        </w:tc>
        <w:tc>
          <w:tcPr>
            <w:tcW w:w="4280" w:type="dxa"/>
            <w:vAlign w:val="center"/>
          </w:tcPr>
          <w:p w14:paraId="5727DFE3">
            <w:pPr>
              <w:jc w:val="left"/>
              <w:rPr>
                <w:rFonts w:hint="default" w:asciiTheme="minorEastAsia" w:hAnsiTheme="minorEastAsia" w:cstheme="minorEastAsia"/>
                <w:b w:val="0"/>
                <w:bCs/>
                <w:sz w:val="28"/>
                <w:szCs w:val="28"/>
                <w:vertAlign w:val="baseline"/>
                <w:lang w:val="en-US" w:eastAsia="zh-CN"/>
              </w:rPr>
            </w:pPr>
          </w:p>
        </w:tc>
      </w:tr>
      <w:tr w14:paraId="2136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4280" w:type="dxa"/>
            <w:vAlign w:val="center"/>
          </w:tcPr>
          <w:p w14:paraId="1E7FB6FE">
            <w:pPr>
              <w:jc w:val="center"/>
              <w:rPr>
                <w:rFonts w:hint="default" w:asciiTheme="minorEastAsia" w:hAnsiTheme="minorEastAsia" w:cstheme="minorEastAsia"/>
                <w:b w:val="0"/>
                <w:bCs/>
                <w:sz w:val="28"/>
                <w:szCs w:val="28"/>
                <w:vertAlign w:val="baseline"/>
                <w:lang w:val="en-US" w:eastAsia="zh-CN"/>
              </w:rPr>
            </w:pPr>
            <w:r>
              <w:rPr>
                <w:rFonts w:hint="eastAsia" w:asciiTheme="minorEastAsia" w:hAnsiTheme="minorEastAsia" w:cstheme="minorEastAsia"/>
                <w:b w:val="0"/>
                <w:bCs/>
                <w:sz w:val="28"/>
                <w:szCs w:val="28"/>
                <w:vertAlign w:val="baseline"/>
                <w:lang w:val="en-US" w:eastAsia="zh-CN"/>
              </w:rPr>
              <w:t>参选单位地址</w:t>
            </w:r>
          </w:p>
        </w:tc>
        <w:tc>
          <w:tcPr>
            <w:tcW w:w="4280" w:type="dxa"/>
            <w:vAlign w:val="center"/>
          </w:tcPr>
          <w:p w14:paraId="6AD42412">
            <w:pPr>
              <w:jc w:val="left"/>
              <w:rPr>
                <w:rFonts w:hint="default" w:asciiTheme="minorEastAsia" w:hAnsiTheme="minorEastAsia" w:cstheme="minorEastAsia"/>
                <w:b w:val="0"/>
                <w:bCs/>
                <w:sz w:val="28"/>
                <w:szCs w:val="28"/>
                <w:vertAlign w:val="baseline"/>
                <w:lang w:val="en-US" w:eastAsia="zh-CN"/>
              </w:rPr>
            </w:pPr>
          </w:p>
        </w:tc>
      </w:tr>
      <w:tr w14:paraId="1B3A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4280" w:type="dxa"/>
            <w:vAlign w:val="center"/>
          </w:tcPr>
          <w:p w14:paraId="1A134146">
            <w:pPr>
              <w:jc w:val="center"/>
              <w:rPr>
                <w:rFonts w:hint="default" w:asciiTheme="minorEastAsia" w:hAnsiTheme="minorEastAsia" w:cstheme="minorEastAsia"/>
                <w:b w:val="0"/>
                <w:bCs/>
                <w:sz w:val="28"/>
                <w:szCs w:val="28"/>
                <w:vertAlign w:val="baseline"/>
                <w:lang w:val="en-US" w:eastAsia="zh-CN"/>
              </w:rPr>
            </w:pPr>
            <w:r>
              <w:rPr>
                <w:rFonts w:hint="eastAsia" w:asciiTheme="minorEastAsia" w:hAnsiTheme="minorEastAsia" w:cstheme="minorEastAsia"/>
                <w:b w:val="0"/>
                <w:bCs/>
                <w:sz w:val="28"/>
                <w:szCs w:val="28"/>
                <w:vertAlign w:val="baseline"/>
                <w:lang w:val="en-US" w:eastAsia="zh-CN"/>
              </w:rPr>
              <w:t>参选单位联系人</w:t>
            </w:r>
          </w:p>
        </w:tc>
        <w:tc>
          <w:tcPr>
            <w:tcW w:w="4280" w:type="dxa"/>
            <w:vAlign w:val="center"/>
          </w:tcPr>
          <w:p w14:paraId="30111F8A">
            <w:pPr>
              <w:jc w:val="left"/>
              <w:rPr>
                <w:rFonts w:hint="default" w:asciiTheme="minorEastAsia" w:hAnsiTheme="minorEastAsia" w:cstheme="minorEastAsia"/>
                <w:b w:val="0"/>
                <w:bCs/>
                <w:sz w:val="28"/>
                <w:szCs w:val="28"/>
                <w:vertAlign w:val="baseline"/>
                <w:lang w:val="en-US" w:eastAsia="zh-CN"/>
              </w:rPr>
            </w:pPr>
          </w:p>
        </w:tc>
      </w:tr>
      <w:tr w14:paraId="7EB1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4280" w:type="dxa"/>
            <w:vAlign w:val="center"/>
          </w:tcPr>
          <w:p w14:paraId="7BE43A38">
            <w:pPr>
              <w:jc w:val="center"/>
              <w:rPr>
                <w:rFonts w:hint="default" w:asciiTheme="minorEastAsia" w:hAnsiTheme="minorEastAsia" w:cstheme="minorEastAsia"/>
                <w:b w:val="0"/>
                <w:bCs/>
                <w:sz w:val="28"/>
                <w:szCs w:val="28"/>
                <w:vertAlign w:val="baseline"/>
                <w:lang w:val="en-US" w:eastAsia="zh-CN"/>
              </w:rPr>
            </w:pPr>
            <w:r>
              <w:rPr>
                <w:rFonts w:hint="eastAsia" w:asciiTheme="minorEastAsia" w:hAnsiTheme="minorEastAsia" w:cstheme="minorEastAsia"/>
                <w:b w:val="0"/>
                <w:bCs/>
                <w:sz w:val="28"/>
                <w:szCs w:val="28"/>
                <w:vertAlign w:val="baseline"/>
                <w:lang w:val="en-US" w:eastAsia="zh-CN"/>
              </w:rPr>
              <w:t>参选单位联系电话</w:t>
            </w:r>
          </w:p>
        </w:tc>
        <w:tc>
          <w:tcPr>
            <w:tcW w:w="4280" w:type="dxa"/>
            <w:vAlign w:val="center"/>
          </w:tcPr>
          <w:p w14:paraId="30FC8B89">
            <w:pPr>
              <w:jc w:val="left"/>
              <w:rPr>
                <w:rFonts w:hint="default" w:asciiTheme="minorEastAsia" w:hAnsiTheme="minorEastAsia" w:cstheme="minorEastAsia"/>
                <w:b w:val="0"/>
                <w:bCs/>
                <w:sz w:val="28"/>
                <w:szCs w:val="28"/>
                <w:vertAlign w:val="baseline"/>
                <w:lang w:val="en-US" w:eastAsia="zh-CN"/>
              </w:rPr>
            </w:pPr>
          </w:p>
        </w:tc>
      </w:tr>
      <w:tr w14:paraId="1CAA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4280" w:type="dxa"/>
            <w:vAlign w:val="center"/>
          </w:tcPr>
          <w:p w14:paraId="6815932B">
            <w:pPr>
              <w:jc w:val="center"/>
              <w:rPr>
                <w:rFonts w:hint="default" w:asciiTheme="minorEastAsia" w:hAnsiTheme="minorEastAsia" w:cstheme="minorEastAsia"/>
                <w:b w:val="0"/>
                <w:bCs/>
                <w:sz w:val="28"/>
                <w:szCs w:val="28"/>
                <w:vertAlign w:val="baseline"/>
                <w:lang w:val="en-US" w:eastAsia="zh-CN"/>
              </w:rPr>
            </w:pPr>
            <w:r>
              <w:rPr>
                <w:rFonts w:hint="eastAsia" w:asciiTheme="minorEastAsia" w:hAnsiTheme="minorEastAsia" w:cstheme="minorEastAsia"/>
                <w:b w:val="0"/>
                <w:bCs/>
                <w:sz w:val="28"/>
                <w:szCs w:val="28"/>
                <w:vertAlign w:val="baseline"/>
                <w:lang w:val="en-US" w:eastAsia="zh-CN"/>
              </w:rPr>
              <w:t>参选单位邮箱</w:t>
            </w:r>
          </w:p>
        </w:tc>
        <w:tc>
          <w:tcPr>
            <w:tcW w:w="4280" w:type="dxa"/>
            <w:vAlign w:val="center"/>
          </w:tcPr>
          <w:p w14:paraId="1824F376">
            <w:pPr>
              <w:jc w:val="left"/>
              <w:rPr>
                <w:rFonts w:hint="default" w:asciiTheme="minorEastAsia" w:hAnsiTheme="minorEastAsia" w:cstheme="minorEastAsia"/>
                <w:b w:val="0"/>
                <w:bCs/>
                <w:sz w:val="28"/>
                <w:szCs w:val="28"/>
                <w:vertAlign w:val="baseline"/>
                <w:lang w:val="en-US" w:eastAsia="zh-CN"/>
              </w:rPr>
            </w:pPr>
          </w:p>
        </w:tc>
      </w:tr>
      <w:tr w14:paraId="08D2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4280" w:type="dxa"/>
            <w:vAlign w:val="center"/>
          </w:tcPr>
          <w:p w14:paraId="6B5EF789">
            <w:pPr>
              <w:jc w:val="center"/>
              <w:rPr>
                <w:rFonts w:hint="default" w:asciiTheme="minorEastAsia" w:hAnsiTheme="minorEastAsia" w:cstheme="minorEastAsia"/>
                <w:b w:val="0"/>
                <w:bCs/>
                <w:sz w:val="28"/>
                <w:szCs w:val="28"/>
                <w:vertAlign w:val="baseline"/>
                <w:lang w:val="en-US" w:eastAsia="zh-CN"/>
              </w:rPr>
            </w:pPr>
            <w:r>
              <w:rPr>
                <w:rFonts w:hint="eastAsia" w:asciiTheme="minorEastAsia" w:hAnsiTheme="minorEastAsia" w:cstheme="minorEastAsia"/>
                <w:b w:val="0"/>
                <w:bCs/>
                <w:sz w:val="28"/>
                <w:szCs w:val="28"/>
                <w:vertAlign w:val="baseline"/>
                <w:lang w:val="en-US" w:eastAsia="zh-CN"/>
              </w:rPr>
              <w:t>参选报名时间</w:t>
            </w:r>
          </w:p>
        </w:tc>
        <w:tc>
          <w:tcPr>
            <w:tcW w:w="4280" w:type="dxa"/>
            <w:vAlign w:val="center"/>
          </w:tcPr>
          <w:p w14:paraId="42B24E2D">
            <w:pPr>
              <w:jc w:val="left"/>
              <w:rPr>
                <w:rFonts w:hint="default" w:asciiTheme="minorEastAsia" w:hAnsiTheme="minorEastAsia" w:cstheme="minorEastAsia"/>
                <w:b w:val="0"/>
                <w:bCs/>
                <w:sz w:val="28"/>
                <w:szCs w:val="28"/>
                <w:vertAlign w:val="baseline"/>
                <w:lang w:val="en-US" w:eastAsia="zh-CN"/>
              </w:rPr>
            </w:pPr>
          </w:p>
        </w:tc>
      </w:tr>
    </w:tbl>
    <w:p w14:paraId="18CA21F5">
      <w:pPr>
        <w:jc w:val="left"/>
        <w:rPr>
          <w:rFonts w:hint="default" w:asciiTheme="minorEastAsia" w:hAnsiTheme="minorEastAsia" w:cstheme="minorEastAsia"/>
          <w:b w:val="0"/>
          <w:bCs/>
          <w:sz w:val="28"/>
          <w:szCs w:val="28"/>
          <w:lang w:val="en-US" w:eastAsia="zh-CN"/>
        </w:rPr>
      </w:pPr>
    </w:p>
    <w:p w14:paraId="0056DB60">
      <w:pPr>
        <w:bidi w:val="0"/>
        <w:rPr>
          <w:rFonts w:hint="default" w:asciiTheme="minorHAnsi" w:hAnsiTheme="minorHAnsi" w:eastAsiaTheme="minorEastAsia" w:cstheme="minorBidi"/>
          <w:kern w:val="2"/>
          <w:sz w:val="21"/>
          <w:szCs w:val="24"/>
          <w:lang w:val="en-US" w:eastAsia="zh-CN" w:bidi="ar-SA"/>
        </w:rPr>
      </w:pPr>
    </w:p>
    <w:p w14:paraId="7C21BE68">
      <w:pPr>
        <w:bidi w:val="0"/>
        <w:rPr>
          <w:rFonts w:hint="default"/>
          <w:lang w:val="en-US" w:eastAsia="zh-CN"/>
        </w:rPr>
      </w:pPr>
    </w:p>
    <w:p w14:paraId="2E968BC8">
      <w:pPr>
        <w:tabs>
          <w:tab w:val="left" w:pos="4684"/>
        </w:tabs>
        <w:bidi w:val="0"/>
        <w:ind w:firstLine="6160" w:firstLineChars="2200"/>
        <w:rPr>
          <w:rFonts w:hint="eastAsia"/>
          <w:sz w:val="28"/>
          <w:szCs w:val="28"/>
          <w:lang w:val="en-US" w:eastAsia="zh-CN"/>
        </w:rPr>
      </w:pPr>
      <w:r>
        <w:rPr>
          <w:rFonts w:hint="eastAsia"/>
          <w:sz w:val="28"/>
          <w:szCs w:val="28"/>
          <w:lang w:val="en-US" w:eastAsia="zh-CN"/>
        </w:rPr>
        <w:t>参选单位：（盖章）</w:t>
      </w:r>
    </w:p>
    <w:p w14:paraId="463DBC9B">
      <w:pPr>
        <w:tabs>
          <w:tab w:val="left" w:pos="4684"/>
        </w:tabs>
        <w:bidi w:val="0"/>
        <w:ind w:firstLine="5880" w:firstLineChars="2100"/>
        <w:rPr>
          <w:rFonts w:hint="eastAsia"/>
          <w:sz w:val="28"/>
          <w:szCs w:val="28"/>
          <w:lang w:val="en-US" w:eastAsia="zh-CN"/>
        </w:rPr>
      </w:pPr>
    </w:p>
    <w:p w14:paraId="013A4450">
      <w:pPr>
        <w:tabs>
          <w:tab w:val="left" w:pos="4684"/>
        </w:tabs>
        <w:bidi w:val="0"/>
        <w:ind w:firstLine="6440" w:firstLineChars="2300"/>
        <w:rPr>
          <w:rFonts w:hint="default"/>
          <w:lang w:val="en-US" w:eastAsia="zh-CN"/>
        </w:rPr>
      </w:pPr>
      <w:r>
        <w:rPr>
          <w:rFonts w:hint="eastAsia"/>
          <w:sz w:val="28"/>
          <w:szCs w:val="28"/>
          <w:lang w:val="en-US" w:eastAsia="zh-CN"/>
        </w:rPr>
        <w:t>年  月  日</w:t>
      </w: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B1573A"/>
    <w:multiLevelType w:val="singleLevel"/>
    <w:tmpl w:val="42B157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95DDC"/>
    <w:rsid w:val="19C1581B"/>
    <w:rsid w:val="27EC154F"/>
    <w:rsid w:val="296E2288"/>
    <w:rsid w:val="2D0778E4"/>
    <w:rsid w:val="2F2011D1"/>
    <w:rsid w:val="365D2A9E"/>
    <w:rsid w:val="3AD369E4"/>
    <w:rsid w:val="407938D2"/>
    <w:rsid w:val="43E715F4"/>
    <w:rsid w:val="458F0BF8"/>
    <w:rsid w:val="5B185030"/>
    <w:rsid w:val="5D795DDC"/>
    <w:rsid w:val="5D9F438C"/>
    <w:rsid w:val="6E711FB2"/>
    <w:rsid w:val="73E55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a heading"/>
    <w:next w:val="1"/>
    <w:qFormat/>
    <w:uiPriority w:val="0"/>
    <w:pPr>
      <w:widowControl w:val="0"/>
      <w:spacing w:before="120"/>
      <w:jc w:val="both"/>
    </w:pPr>
    <w:rPr>
      <w:rFonts w:ascii="Calibri Light" w:hAnsi="Calibri Light" w:eastAsia="宋体" w:cs="Times New Roman"/>
      <w:kern w:val="2"/>
      <w:sz w:val="24"/>
      <w:szCs w:val="24"/>
      <w:lang w:val="en-US" w:eastAsia="zh-CN" w:bidi="ar-SA"/>
    </w:rPr>
  </w:style>
  <w:style w:type="paragraph" w:styleId="5">
    <w:name w:val="Body Text"/>
    <w:basedOn w:val="1"/>
    <w:next w:val="6"/>
    <w:qFormat/>
    <w:uiPriority w:val="1"/>
    <w:rPr>
      <w:sz w:val="21"/>
      <w:szCs w:val="21"/>
    </w:rPr>
  </w:style>
  <w:style w:type="paragraph" w:styleId="6">
    <w:name w:val="Body Text 2"/>
    <w:basedOn w:val="1"/>
    <w:qFormat/>
    <w:uiPriority w:val="0"/>
    <w:pPr>
      <w:jc w:val="center"/>
    </w:pPr>
    <w:rPr>
      <w:sz w:val="72"/>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1466</Words>
  <Characters>1558</Characters>
  <Lines>0</Lines>
  <Paragraphs>0</Paragraphs>
  <TotalTime>57</TotalTime>
  <ScaleCrop>false</ScaleCrop>
  <LinksUpToDate>false</LinksUpToDate>
  <CharactersWithSpaces>1572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2026-06-25T02:17:00Z</dcterms:created>
  <dc:creator>-</dc:creator>
  <cp:lastModifiedBy>琥珀藏蜂</cp:lastModifiedBy>
  <dcterms:modified xsi:type="dcterms:W3CDTF">2026-06-29T06:45:27Z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26D287694452422E8A2F44590D1DDCC4_13</vt:lpwstr>
  </property>
  <property fmtid="{D5CDD505-2E9C-101B-9397-08002B2CF9AE}" pid="4" name="KSOTemplateDocerSaveRecord">
    <vt:lpwstr>eyJoZGlkIjoiZjdjOWIwNzE0YzQyYjVkMTFmYmE1NDRiMDA2NGY3MzIiLCJ1c2VySWQiOiI0NTUzNzkyNzYifQ==</vt:lpwstr>
  </property>
</Properties>
</file>