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2025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京西民罚﹝2025﹞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14</w:t>
            </w:r>
            <w:r>
              <w:rPr>
                <w:rFonts w:hint="eastAsia"/>
                <w:sz w:val="32"/>
                <w:szCs w:val="32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 xml:space="preserve"> 北京市西城区民政局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C7F06"/>
    <w:rsid w:val="6A0C7F06"/>
    <w:rsid w:val="7405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2026-07-06T08:50:00Z</dcterms:created>
  <dc:creator>WPS_1769643150</dc:creator>
  <cp:lastModifiedBy>WPS_1769643150</cp:lastModifiedBy>
  <dcterms:modified xsi:type="dcterms:W3CDTF">2026-07-06T09:29:12Z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E8022EB885664258BDA302EB7A68DF0C</vt:lpwstr>
  </property>
</Properties>
</file>