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2A6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80" w:lineRule="atLeast"/>
        <w:ind w:right="0" w:rightChars="0"/>
        <w:jc w:val="center"/>
        <w:textAlignment w:val="baseline"/>
        <w:rPr>
          <w:rFonts w:hint="eastAsia" w:ascii="国标小标宋" w:hAnsi="国标小标宋" w:eastAsia="国标小标宋" w:cs="国标小标宋"/>
          <w:i w:val="0"/>
          <w:iCs w:val="0"/>
          <w:caps w:val="0"/>
          <w:color w:val="404040"/>
          <w:spacing w:val="0"/>
          <w:sz w:val="36"/>
          <w:szCs w:val="36"/>
          <w:shd w:val="clear" w:fill="FFFFFF"/>
          <w:vertAlign w:val="baseline"/>
        </w:rPr>
      </w:pPr>
      <w:r>
        <w:rPr>
          <w:rFonts w:hint="eastAsia" w:ascii="国标小标宋" w:hAnsi="国标小标宋" w:eastAsia="国标小标宋" w:cs="国标小标宋"/>
          <w:b/>
          <w:bCs/>
          <w:sz w:val="36"/>
          <w:szCs w:val="36"/>
        </w:rPr>
        <w:t>德胜街道办事处202</w:t>
      </w:r>
      <w:r>
        <w:rPr>
          <w:rFonts w:hint="eastAsia" w:ascii="国标小标宋" w:hAnsi="国标小标宋" w:eastAsia="国标小标宋" w:cs="国标小标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国标小标宋" w:hAnsi="国标小标宋" w:eastAsia="国标小标宋" w:cs="国标小标宋"/>
          <w:b/>
          <w:bCs/>
          <w:sz w:val="36"/>
          <w:szCs w:val="36"/>
        </w:rPr>
        <w:t>年度行政检查计划</w:t>
      </w:r>
    </w:p>
    <w:p w14:paraId="4A11A49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bookmarkStart w:id="0" w:name="_GoBack"/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根据《北京市行政执法公示办法》的相关规定，依照法定职权事项，结合德胜街道行政执法检查工作实际，特制定西城区德胜街道办事处2026年度行政检查工作计划如下：</w:t>
      </w:r>
    </w:p>
    <w:p w14:paraId="7FFBE5C9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（同一家企业，一年内无事不扰检查次数上限为6次。因举报、移送线索等有明确违法指向的情形除外。）</w:t>
      </w:r>
    </w:p>
    <w:p w14:paraId="622D558A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一、专项执法检查</w:t>
      </w:r>
    </w:p>
    <w:p w14:paraId="44FC986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（一）燃气供应企业安全专项执法检查</w:t>
      </w:r>
    </w:p>
    <w:p w14:paraId="571585D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1.检查事项：对辖区内燃气安全的专项执法检查。</w:t>
      </w:r>
    </w:p>
    <w:p w14:paraId="72650383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2.法律依据：《城镇燃气管理条例》、《北京市燃气管理条例》、国务院安全生产委员会《全国城镇燃气安全专项整治工作方案》、北京市安全生产委员会《北京市城镇燃气安全专项整治工作方案》。</w:t>
      </w:r>
    </w:p>
    <w:p w14:paraId="7DCE032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1181F0D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4.检查对象：辖区内的燃气供应企业。</w:t>
      </w:r>
    </w:p>
    <w:p w14:paraId="2325520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5.检查对象基数：1家。</w:t>
      </w:r>
    </w:p>
    <w:p w14:paraId="40AC359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5A76E02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4793585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（二）燃气非居用户安全专项执法检查</w:t>
      </w:r>
    </w:p>
    <w:p w14:paraId="0DDA30E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1.检查事项：对辖区内燃气安全的专项执法检查。</w:t>
      </w:r>
    </w:p>
    <w:p w14:paraId="75EC741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2.法律依据：《城镇燃气管理条例》、《北京市燃气管理条例》。</w:t>
      </w:r>
    </w:p>
    <w:p w14:paraId="2E168E41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5ABD512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4.检查对象：辖区内的非居民燃气用户。</w:t>
      </w:r>
    </w:p>
    <w:p w14:paraId="2162C62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5.检查对象基数：80家。</w:t>
      </w:r>
    </w:p>
    <w:p w14:paraId="1712C47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6.检查比例：20%。</w:t>
      </w:r>
    </w:p>
    <w:p w14:paraId="4D19BF5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138971A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二、定期随机抽查</w:t>
      </w:r>
    </w:p>
    <w:p w14:paraId="322D7E9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（一）街面场景综合现场检查</w:t>
      </w:r>
    </w:p>
    <w:p w14:paraId="19F58CD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1.检查事项：对辖区内占道经营、门前三包、无照经营、违规户外广告牌匾、非法小广告的执法检查。</w:t>
      </w:r>
    </w:p>
    <w:p w14:paraId="2A8BF946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市容环境卫生条例》、《北京市户外广告设施、牌匾标识和标语宣传品设置管理条例》、《无证无照经营查处办法》、《北京市生活垃圾管理条例》、《城市道路管理条例》、《中华人民共和国大气污染防治法》。</w:t>
      </w:r>
    </w:p>
    <w:p w14:paraId="711C476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53B81FD3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4.检查对象：辖区内主要街道、重点区域。</w:t>
      </w:r>
    </w:p>
    <w:p w14:paraId="293534C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5.检查对象基数：无特定主体。</w:t>
      </w:r>
    </w:p>
    <w:p w14:paraId="3C0899C1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283A844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1553E3C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（二）供热单位现场检查</w:t>
      </w:r>
    </w:p>
    <w:p w14:paraId="2B64229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1.检查事项：对辖区内供热单位的执法检查。</w:t>
      </w:r>
    </w:p>
    <w:p w14:paraId="34E0AB25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2.法律依据：《北京市供热采暖管理办法》等。</w:t>
      </w:r>
    </w:p>
    <w:p w14:paraId="759FB852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37C8D50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4.检查对象：辖区内的供热单位。</w:t>
      </w:r>
    </w:p>
    <w:p w14:paraId="454DA4F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5.检查对象基数：30户。</w:t>
      </w:r>
    </w:p>
    <w:p w14:paraId="19D73EB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6.检查比例：50%。</w:t>
      </w:r>
    </w:p>
    <w:p w14:paraId="24DBC079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376BDC36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（三）园林绿化现场检查</w:t>
      </w:r>
    </w:p>
    <w:p w14:paraId="7481AABD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1.检查事项：对辖区内城市园林绿化的执法检查。</w:t>
      </w:r>
    </w:p>
    <w:p w14:paraId="01A2D7C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2.法律依据：《北京市绿化条例》；《北京市物业管理条例》。</w:t>
      </w:r>
    </w:p>
    <w:p w14:paraId="34F1466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2B7ADDCA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4.检查对象：辖区内主要街道、重点区域。</w:t>
      </w:r>
    </w:p>
    <w:p w14:paraId="6F2F9D8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5.检查对象基数：63处。</w:t>
      </w:r>
    </w:p>
    <w:p w14:paraId="1E1CA8D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09A144A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15A429FD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（四）施工现场检查</w:t>
      </w:r>
    </w:p>
    <w:p w14:paraId="1A5F642D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1.检查事项：对辖区内施工现场的执法检查。</w:t>
      </w:r>
    </w:p>
    <w:p w14:paraId="0B0C4AA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2.法律依据：《北京市大气污染防治条例》；《北京市建设工程施工现场管理办法》。</w:t>
      </w:r>
    </w:p>
    <w:p w14:paraId="7FC3CE13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011A481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4.检查对象：辖区内施工工地。</w:t>
      </w:r>
    </w:p>
    <w:p w14:paraId="2D97BB1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5.检查对象基数：5个。</w:t>
      </w:r>
    </w:p>
    <w:p w14:paraId="062E142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369A478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344BA84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（五）停车场现场检查</w:t>
      </w:r>
    </w:p>
    <w:p w14:paraId="77A702B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1.检查事项：对辖区内机动车、非机动车停车场管理、使用的执法检查。</w:t>
      </w:r>
    </w:p>
    <w:p w14:paraId="4454B9B5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2.法律依据：《北京市机动车停车管理办法》、《北京市非机动车停车管理办法》、《北京市无障碍环境建设条例》。</w:t>
      </w:r>
    </w:p>
    <w:p w14:paraId="7825804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62671BBF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4.检查对象：辖区内的经营性机动车停车场、非机动车停车场。</w:t>
      </w:r>
    </w:p>
    <w:p w14:paraId="73D4FB25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5.检查对象基数：20个。</w:t>
      </w:r>
    </w:p>
    <w:p w14:paraId="1CB1191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4B413AE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75AE31A1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（六）物业小区现场检查</w:t>
      </w:r>
    </w:p>
    <w:p w14:paraId="62CF074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1.检查事项：对辖区内物业小区的执法检查。</w:t>
      </w:r>
    </w:p>
    <w:p w14:paraId="6E817C22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2.法律依据：《北京市物业管理条例》、《北京市生活垃圾管理条例》、《城市生活垃圾管理办法》、《中华人民共和国固体废物污染环境防治法》、《北京市建筑垃圾处置管理规定》。</w:t>
      </w:r>
    </w:p>
    <w:p w14:paraId="2BA0717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687D150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4.检查对象：辖区内的物业小区。</w:t>
      </w:r>
    </w:p>
    <w:p w14:paraId="7D4589E7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5.检查对象基数：50家。</w:t>
      </w:r>
    </w:p>
    <w:p w14:paraId="3627FCC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60C8735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4901EF5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（七）燃气非居用户现场检查</w:t>
      </w:r>
    </w:p>
    <w:p w14:paraId="56439821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1.检查事项：对辖区内燃气非居用户的执法检查。</w:t>
      </w:r>
    </w:p>
    <w:p w14:paraId="27854825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2.法律依据：《城镇燃气管理条例》、《北京市燃气管理条例》。</w:t>
      </w:r>
    </w:p>
    <w:p w14:paraId="5978D54E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110598F3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4.检查对象：辖区内的燃气非居用户。</w:t>
      </w:r>
    </w:p>
    <w:p w14:paraId="42B2B3B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5.检查对象基数：80家。</w:t>
      </w:r>
    </w:p>
    <w:p w14:paraId="5BD15814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6.检查比例：80%。</w:t>
      </w:r>
    </w:p>
    <w:p w14:paraId="241A7523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p w14:paraId="05551C8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（八）燃气（除非居燃气用户以外的）一般经营主体现场检查</w:t>
      </w:r>
    </w:p>
    <w:p w14:paraId="29D871A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1.检查事项：对辖区内燃气非居用户的执法检查。</w:t>
      </w:r>
    </w:p>
    <w:p w14:paraId="2264694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2.法律依据：《城镇燃气管理条例》、《北京市燃气管理条例》。</w:t>
      </w:r>
    </w:p>
    <w:p w14:paraId="781B933A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1AAF423D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4.检查对象：辖区内的（除非居燃气用户以外的）一般经营主体。</w:t>
      </w:r>
    </w:p>
    <w:p w14:paraId="04F37895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5.检查对象基数：200家。</w:t>
      </w:r>
    </w:p>
    <w:p w14:paraId="19EE129C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6.检查比例：80%。</w:t>
      </w:r>
    </w:p>
    <w:p w14:paraId="084B50C1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7.检查方式：1、主动巡查；2、接举报投诉后检查；3、定期随机抽查；4、根据季节、气候、重大活动保障等开展不特定专项执法检查；5、联合检查等方式，开展城市管理工作。</w:t>
      </w:r>
    </w:p>
    <w:p w14:paraId="11E8149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（九）垃圾收集运输现场检查</w:t>
      </w:r>
    </w:p>
    <w:p w14:paraId="42DAC2F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1.检查事项：对辖区内生活垃圾收集、运输建筑垃圾运输单位的执法检查。</w:t>
      </w:r>
    </w:p>
    <w:p w14:paraId="3933621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2.法律依据：《北京市物业管理条例》、《北京市生活垃圾管理条例》、《城市生活垃圾管理办法》、《中华人民共和国固体废物污染环境防治法》、《北京市建筑垃圾处置管理规定》。</w:t>
      </w:r>
    </w:p>
    <w:p w14:paraId="5620B258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3.检查主体：西城区人民政府德胜街道办事处。</w:t>
      </w:r>
    </w:p>
    <w:p w14:paraId="4FB0118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4.检查对象：辖区内的生活垃圾收集、运输建筑垃圾运输单位。</w:t>
      </w:r>
    </w:p>
    <w:p w14:paraId="0E3ACF50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5.检查对象基数：63家。</w:t>
      </w:r>
    </w:p>
    <w:p w14:paraId="64C6F13D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6.检查比例：100%。</w:t>
      </w:r>
    </w:p>
    <w:p w14:paraId="761AC3FB">
      <w:pPr>
        <w:spacing w:line="560" w:lineRule="exact"/>
        <w:ind w:firstLine="600" w:firstLineChars="200"/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</w:pPr>
      <w:r>
        <w:rPr>
          <w:rFonts w:hint="eastAsia" w:ascii="国标仿宋" w:hAnsi="国标仿宋" w:eastAsia="国标仿宋" w:cs="国标仿宋"/>
          <w:sz w:val="30"/>
          <w:szCs w:val="30"/>
          <w:lang w:val="en-US" w:eastAsia="zh-CN"/>
        </w:rPr>
        <w:t>7.检查方式：（1）主动巡查；（2）接举报投诉后检查；（3）定期随机抽查；（4）根据季节、气候、重大活动保障等开展不特定专项执法检查；（5）联合检查等方式，开展城市管理工作。</w:t>
      </w:r>
    </w:p>
    <w:bookmarkEnd w:id="0"/>
    <w:p w14:paraId="1D4C8049"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80FF5"/>
    <w:rsid w:val="2FEE4E2D"/>
    <w:rsid w:val="383640AE"/>
    <w:rsid w:val="43350B69"/>
    <w:rsid w:val="64876B54"/>
    <w:rsid w:val="68680FF5"/>
    <w:rsid w:val="6FBF189A"/>
    <w:rsid w:val="76473B19"/>
    <w:rsid w:val="FFDB9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customStyle="1" w:styleId="3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2941</Words>
  <Characters>3074</Characters>
  <Lines>0</Lines>
  <Paragraphs>0</Paragraphs>
  <TotalTime>4</TotalTime>
  <ScaleCrop>false</ScaleCrop>
  <LinksUpToDate>false</LinksUpToDate>
  <CharactersWithSpaces>3074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2025-12-17T11:30:00Z</dcterms:created>
  <dc:creator>WPS_1650248068</dc:creator>
  <cp:lastModifiedBy>admin</cp:lastModifiedBy>
  <dcterms:modified xsi:type="dcterms:W3CDTF">2026-08-07T15:07:56Z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B7408E976074413F988EF363A8266BE9_13</vt:lpwstr>
  </property>
  <property fmtid="{D5CDD505-2E9C-101B-9397-08002B2CF9AE}" pid="4" name="KSOTemplateDocerSaveRecord">
    <vt:lpwstr>eyJoZGlkIjoiN2RkNTkwNTRhMmNjNmI4NThmNjI0NzEzNmU4ZGI0YmUiLCJ1c2VySWQiOiIxMzY1NTcyODMwIn0=</vt:lpwstr>
  </property>
</Properties>
</file>