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14:textFill>
            <w14:solidFill>
              <w14:schemeClr w14:val="tx1"/>
            </w14:solidFill>
          </w14:textFill>
        </w:rPr>
        <w:t>本次检验项目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一、粮食加工品</w:t>
      </w:r>
      <w:bookmarkStart w:id="0" w:name="_GoBack"/>
      <w:bookmarkEnd w:id="0"/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抽检依据是</w:t>
      </w:r>
      <w:r>
        <w:rPr>
          <w:rFonts w:hint="eastAsia" w:ascii="仿宋_GB2312" w:hAnsi="仿宋_GB2312" w:eastAsia="仿宋_GB2312" w:cs="仿宋_GB2312"/>
          <w:sz w:val="32"/>
          <w:szCs w:val="32"/>
        </w:rPr>
        <w:t>《食品安全国家标准 食品添加剂使用标准》(GB 2760-2024)、《食品安全国家标准 食品中真菌毒素限量》(GB 2761-2017)、《食品安全国家标准 食品中污染物限量》(GB 2762-2022)等标准要求。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粮食加工品抽检项目包括苯并[a]芘、镉(以Cd计)、黄曲霉毒素B₁、柠檬黄、铅(以Pb计)、日落黄、脱氢乙酸及其钠盐(以脱氢乙酸计)、脱氧雪腐镰刀菌烯醇、玉米赤霉烯酮、赭曲霉毒素A等10个指标。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二、食用油、油脂及其制品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抽检依据是</w:t>
      </w:r>
      <w:r>
        <w:rPr>
          <w:rFonts w:hint="eastAsia" w:ascii="仿宋_GB2312" w:hAnsi="仿宋_GB2312" w:eastAsia="仿宋_GB2312" w:cs="仿宋_GB2312"/>
          <w:sz w:val="32"/>
          <w:szCs w:val="32"/>
        </w:rPr>
        <w:t>《食品安全国家标准 植物油》(GB 2716-2018)、《食品安全国家标准 食品添加剂使用标准》(GB 2760-2024)、《食品安全国家标准 食品中污染物限量》(GB 2762-2022)、《菜籽油》(GB/T 1536-2021)、《芝麻油》(GB/T 8233-2018)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等标准及产品明示标准和指标的要求。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食用油、油脂及其制品抽检项目包括苯并[a]芘、过氧化值、溶剂残留量、酸价(KOH)、特丁基对苯二酚(TBHQ)等6个指标。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三、调味品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抽检依据是</w:t>
      </w:r>
      <w:r>
        <w:rPr>
          <w:rFonts w:hint="eastAsia" w:ascii="仿宋_GB2312" w:hAnsi="仿宋_GB2312" w:eastAsia="仿宋_GB2312" w:cs="仿宋_GB2312"/>
          <w:sz w:val="32"/>
          <w:szCs w:val="32"/>
        </w:rPr>
        <w:t>《食品安全国家标准 食用盐碘含量》(GB 26878-2011)、《食品安全国家标准 食用盐》(GB 2721-2015)、《食品安全国家标准 食品添加剂使用标准》(GB 2760-2024)、《食品安全国家标准 食品中污染物限量》(GB 2762-2022)、《谷氨酸钠(味精)》(GB/T 8967-2007)、《食品中可能违法添加的非食用物质和易滥用的食品添加剂品种名单(第五批)》(整顿办函[2011]1号)等标准要求。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调味品抽检项目包括钡(以Ba计)、苯甲酸及其钠盐(以苯甲酸计)、碘(以I计)、镉(以Cd计)、谷氨酸钠、可待因、氯化钠(以干基计)、氯化钠(以湿基计)、吗啡、那可丁、铅(以Pb计)、山梨酸及其钾盐(以山梨酸计)、糖精钠(以糖精计)、甜蜜素(以环己基氨基磺酸计)、脱氢乙酸及其钠盐(以脱氢乙酸计)、亚铁氰化钾/亚铁氰化钠(以亚铁氰根计)、罂粟碱、总汞(以Hg计)、总砷(以As计)等19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四、肉制品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抽检依据是</w:t>
      </w:r>
      <w:r>
        <w:rPr>
          <w:rFonts w:hint="eastAsia" w:ascii="仿宋_GB2312" w:hAnsi="仿宋_GB2312" w:eastAsia="仿宋_GB2312" w:cs="仿宋_GB2312"/>
          <w:sz w:val="32"/>
          <w:szCs w:val="32"/>
        </w:rPr>
        <w:t>《食品安全国家标准 食品添加剂使用标准》(GB 2760-2024)、《食品安全国家标准 食品中污染物限量》(GB 2762-2022)、《食品中可能违法添加的非食用物质和易滥用的食品添加剂品种名单(第五批)》(整顿办函[2011]1号)等标准要求。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肉制品抽检项目包括N-二甲基亚硝胺、苯甲酸及其钠盐(以苯甲酸计)、氯霉素、山梨酸及其钾盐(以山梨酸计)、糖精钠(以糖精计)、脱氢乙酸及其钠盐(以脱氢乙酸计)、亚硝酸盐(以亚硝酸钠计)等7个指标。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五、乳制品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抽检依据是</w:t>
      </w:r>
      <w:r>
        <w:rPr>
          <w:rFonts w:hint="eastAsia" w:ascii="仿宋_GB2312" w:hAnsi="仿宋_GB2312" w:eastAsia="仿宋_GB2312" w:cs="仿宋_GB2312"/>
          <w:sz w:val="32"/>
          <w:szCs w:val="32"/>
        </w:rPr>
        <w:t>《食品安全国家标准 灭菌乳》(GB 25190-2010)、《食品安全国家标准 调制乳》(GB 25191-2010)、《食品安全国家标准 食品添加剂使用标准》(GB 2760-2024)、《食品安全国家标准 食品中真菌毒素限量》(GB 2761-2017)、《食品安全国家标准 食品中污染物限量》(GB 2762-2022)、《关于三聚氰胺在食品中的限量值的公告》(卫生部、工业和信息化部、农业部、工商总局、质检总局公告2011年第10号)等标准要求。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乳制品抽检项目包括丙二醇、蛋白质、黄曲霉毒素M₁、铅(以Pb计)、三聚氰胺、商业无菌、酸度等7个指标。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六、饮料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抽检依据是《食品安全国家标准 食品添加剂使用标准》(GB 2760-2024)、《食品安全国家标准 食品中污染物限量》(GB 2762-2022)、《食品安全国家标准 饮用天然矿泉水》(GB 8537-2018)等标准要求。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饮料抽检项目包括阿斯巴甜、安赛蜜、苯甲酸及其钠盐(以苯甲酸计)、大肠菌群、镉(以Cd计)、铅(以Pb计)、山梨酸及其钾盐(以山梨酸计)、甜蜜素(以环己基氨基磺酸计)、铜绿假单胞菌、脱氢乙酸及其钠盐(以脱氢乙酸计)、硝酸盐(以NO₃⁻计)、溴酸盐、亚硝酸盐(以NO₂⁻计)、总汞(以Hg计)、总砷(以As计)等15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七、方便食品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抽检依据是《食品安全国家标准 食品添加剂使用标准》(GB 2760-2024)等标准要求。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方便食品抽检项目包括苯甲酸及其钠盐(以苯甲酸计)、三氯蔗糖、山梨酸及其钾盐(以山梨酸计)、糖精钠(以糖精计)、甜蜜素(以环己基氨基磺酸计)等5个指标。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八、罐头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抽检依据是《食品安全国家标准 食品添加剂使用标准》(GB 2760-2024)等标准要求。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罐头抽检项目包括苯甲酸及其钠盐(以苯甲酸计)、山梨酸及其钾盐(以山梨酸计)、糖精钠(以糖精计)、甜蜜素(以环己基氨基磺酸计)、脱氢乙酸及其钠盐(以脱氢乙酸计)等5个指标。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九、薯类和膨化食品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抽检依据是《食品安全国家标准 食品添加剂使用标准》(GB 2760-2024)、《食品安全国家标准 预包装食品中致病菌限量》(GB 29921-2021)等标准要求。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薯类和膨化食品抽检项目包括苯甲酸及其钠盐(以苯甲酸计)、沙门氏菌、山梨酸及其钾盐(以山梨酸计)、糖精钠(以糖精计)、甜蜜素(以环己基氨基磺酸计)等5个指标。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十、糖果制品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抽检依据是《食品安全国家标准 食品中污染物限量》(GB 2762-2022)、《食品安全国家标准 预包装食品中致病菌限量》(GB 29921-2021)等标准要求。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糖果制品抽检项目包括铅(以Pb计)、沙门氏菌等2个指标。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十一、酒类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抽检依据是《食品安全国家标准 食品添加剂使用标准》(GB 2760-2024)、《食品安全国家标准 食品中污染物限量》(GB 2762-2022)等标准要求。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酒类抽检项目包括安赛蜜、铅(以Pb计)、三氯蔗糖、糖精钠(以糖精计)、甜蜜素(以环己基氨基磺酸计)等5个指标。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十二、蔬菜制品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抽检依据是《食品安全国家标准 食品添加剂使用标准》(GB 2760-2024)、《食品安全国家标准 食品中污染物限量》(GB 2762-2022)等标准要求。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蔬菜制品抽检项目包括阿斯巴甜、安赛蜜、苯甲酸及其钠盐(以苯甲酸计)、柠檬黄、纽甜、日落黄、三氯蔗糖、山梨酸及其钾盐(以山梨酸计)、糖精钠(以糖精计)、甜蜜素(以环己基氨基磺酸计)、亚硝酸盐(以NaNO₂计)、胭脂红、诱惑红等13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十三、水果制品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抽检依据是《食品安全国家标准 食品添加剂使用标准》(GB 2760-2024)等标准要求。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水果制品抽检项目包括安赛蜜、苯甲酸及其钠盐(以苯甲酸计)、山梨酸及其钾盐(以山梨酸计)、糖精钠(以糖精计)、甜蜜素(以环己基氨基磺酸计)等5个指标。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十四、炒货食品及坚果制品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抽检依据是《食品安全国家标准 食品添加剂使用标准》(GB 2760-2024)、《食品安全国家标准 食品中污染物限量》(GB 2762-2022)等标准要求。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炒货食品及坚果制品抽检项目包括安赛蜜、二氧化硫残留量、铅(以Pb计)、糖精钠(以糖精计)、甜蜜素(以环己基氨基磺酸计)等5个指标。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十五、蛋制品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抽检依据是《食品安全国家标准 蛋与蛋制品》(GB 2749-2015)、《食品安全国家标准 食品添加剂使用标准》(GB 2760-2024)、《食品安全国家标准 食品中污染物限量》(GB 2762-2022)、《食品安全国家标准 预包装食品中致病菌限量》(GB 29921-2021)等标准要求。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蛋制品抽检项目包括苯甲酸及其钠盐(以苯甲酸计)、大肠菌群、菌落总数、铅(以Pb计)、沙门氏菌、山梨酸及其钾盐(以山梨酸计)等6个指标。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十六、可可及焙烤咖啡产品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抽检依据是《食品安全国家标准 食品中真菌毒素限量》(GB 2761-2017)、《食品安全国家标准 食品中污染物限量》(GB 2762-2022)等标准及产品明示标准和指标的要求。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可可及焙烤咖啡产品抽检项目包括咖啡因、铅(以Pb计)、赭曲霉毒素A等3个指标。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十七、食糖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抽检依据是《食品安全国家标准 食糖》(GB 13104-2014)、《食品安全国家标准 食品添加剂使用标准》(GB 2760-2024)、《绵白糖》(GB/T 1445-2018)等标准要求。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食糖抽检项目包括二氧化硫残留量、还原糖分、螨、色值、总糖分等5个指标。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十八、水产制品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抽检依据是《食品安全国家标准 食品添加剂使用标准》(GB 2760-2024)、《食品安全国家标准 食品中污染物限量》(GB 2762-2022)等标准要求。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水产制品抽检项目包括苯甲酸及其钠盐(以苯甲酸计)、铅(以Pb计)、山梨酸及其钾盐(以山梨酸计)、甜蜜素(以环己基氨基磺酸计)、脱氢乙酸及其钠盐(以脱氢乙酸计)等5个指标。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十九、淀粉及淀粉制品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抽检依据是《食品安全国家标准 食品添加剂使用标准》(GB 2760-2014)等标准要求。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淀粉及淀粉制品抽检项目包括苯甲酸及其钠盐(以苯甲酸计)、二氧化硫残留量、铝的残留量(干样品,以Al计)、山梨酸及其钾盐(以山梨酸计)、脱氢乙酸及其钠盐(以脱氢乙酸计)等5个指标。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二十、糕点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抽检依据是《食品安全国家标准 食品添加剂使用标准》(GB 2760-2024)等标准要求。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糕点抽检项目包括安赛蜜、山梨酸及其钾盐(以山梨酸计)、糖精钠(以糖精计)、甜蜜素(以环己基氨基磺酸计)、脱氢乙酸及其钠盐(以脱氢乙酸计)等5个指标。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二十一、豆制品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抽检依据是《食品安全国家标准 食品添加剂使用标准》(GB 2760-2024)等标准要求。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豆制品抽检项目包括苯甲酸及其钠盐(以苯甲酸计)、山梨酸及其钾盐(以山梨酸计)、糖精钠(以糖精计)、甜蜜素(以环己基氨基磺酸计)、脱氢乙酸及其钠盐(以脱氢乙酸计)等5个指标。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二十二、蜂产品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抽检依据是《食品安全国家标准 蜂蜜》(GB 14963-2011)、《食品动物中禁止使用的药品及其他化合物清单》(农业农村部公告 第250号)等标准要求。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蜂产品抽检项目包括果糖和葡萄糖、氯霉素、霉菌计数、嗜渗酵母计数、蔗糖等5个指标。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二十三、餐饮食品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抽检依据是《食品安全国家标准 食品添加剂使用标准》(GB 2760-2024)等标准要求。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餐饮食品抽检项目包括苯甲酸及其钠盐(以苯甲酸计)、山梨酸及其钾盐(以山梨酸计)、糖精钠(以糖精计)、甜蜜素(以环己基氨基磺酸计)、脱氢乙酸及其钠盐(以脱氢乙酸计)等5个指标。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二十四、食品添加剂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抽检依据是《食品安全国家标准 复配食品添加剂通则》(GB 26687-2011)等标准要求。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食品添加剂抽检项目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包括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(Pb)、砷(以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As计)等2个指标。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二十五、食用农产品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抽检依据是《食品安全国家标准 食品添加剂使用标准》(GB 2760-2024)、《食品安全国家标准 食品中污染物限量》(GB 2762-2022)、《食品安全国家标准 食品中农药最大残留限量》(GB 2763-2026)、《食品安全国家标准 食品中41种兽药最大残留限量》(GB 31650.1-2022)、《食品安全国家标准 食品中兽药最大残留限量》(GB 31650-2019)、《食品动物中禁止使用的药品及其他化合物清单》(农业农村部公告 第250号)等标准要求。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食用农产品抽检项目包括2,4-滴和2,4-滴钠盐、阿维菌素、倍硫磷、苯醚甲环唑、吡虫啉、吡唑醚菌酯、丙环唑、丙溴磷、除虫脲、哒螨灵、地克珠利、地塞米松、敌敌畏、啶虫脒、毒死蜱、多菌灵、多西环素、恩诺沙星、二氧化硫残留量、呋虫胺、呋喃西林代谢物、呋喃唑酮代谢物、氟苯尼考、氟虫腈、氟唑菌酰胺、腐霉利、镉(以Cd计)、磺胺类(总量)、甲胺磷、甲拌磷、甲硝唑、甲氧苄啶、腈苯唑、腈菌唑、克百威、克伦特罗、孔雀石绿、莱克多巴胺、乐果、联苯菊酯、氯氟氰菊酯和高效氯氟氰菊酯、氯霉素、氯氰菊酯和高效氯氰菊酯、氯唑磷、咪鲜胺和咪鲜胺锰盐、灭蝇胺、铅(以Pb计)、氰霜唑、噻虫胺、噻虫嗪、噻嗪酮、三唑磷、杀扑磷、沙丁胺醇、水胺硫磷、涕灭威、土霉素/金霉素/四环素(组合含量)、托曲珠利、五氯酚酸钠(以五氯酚计)、戊唑醇、氧乐果、乙螨唑、乙酰甲胺磷等63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二十六、婴幼儿配方食品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抽检依据是《食品安全国家标准 幼儿配方食品》(GB 10767-2021)、《食品安全国家标准 食品中污染物限量》(GB 2762-2022)等标准要求。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 xml:space="preserve">   </w:t>
      </w: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婴幼儿配方食品抽检项目包括灰分、铅(以Pb计)等2个指标。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二十七</w:t>
      </w:r>
      <w:r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、茶叶及相关制品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（一）抽检依据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抽检依据是GB 2760-2024《食品安全国家标准 食品添加剂使用标准》、GB 2762-2022《食品安全国家标准 食品中污染物限量》等要求。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楷体" w:cs="Times New Roman"/>
          <w:bCs/>
          <w:sz w:val="32"/>
          <w:szCs w:val="32"/>
          <w:lang w:eastAsia="zh-CN"/>
        </w:rPr>
        <w:t>（二）检验项目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抽检项目包括亮蓝、柠檬黄、铅(以Pb计)、日落黄、胭脂红、糖精钠(以糖精计)、甜蜜素(以环己基氨基磺酸计)等指标。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Times New Roman" w:eastAsia="仿宋_GB2312" w:cs="Times New Roman"/>
          <w:bCs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01E"/>
    <w:rsid w:val="00281629"/>
    <w:rsid w:val="0068107E"/>
    <w:rsid w:val="00CE101E"/>
    <w:rsid w:val="169D26FD"/>
    <w:rsid w:val="18ED5F16"/>
    <w:rsid w:val="21547714"/>
    <w:rsid w:val="2B4708CF"/>
    <w:rsid w:val="2E743DE8"/>
    <w:rsid w:val="35077DED"/>
    <w:rsid w:val="39775124"/>
    <w:rsid w:val="3FEFC7C9"/>
    <w:rsid w:val="4FCE26FD"/>
    <w:rsid w:val="5756026E"/>
    <w:rsid w:val="5F712FAD"/>
    <w:rsid w:val="6EC24EDA"/>
    <w:rsid w:val="7B6F0624"/>
    <w:rsid w:val="7E327526"/>
    <w:rsid w:val="7FFB24E5"/>
    <w:rsid w:val="FFBD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313</Words>
  <Characters>445</Characters>
  <Lines>3</Lines>
  <Paragraphs>1</Paragraphs>
  <TotalTime>9</TotalTime>
  <ScaleCrop>false</ScaleCrop>
  <LinksUpToDate>false</LinksUpToDate>
  <CharactersWithSpaces>476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2019-10-14T18:26:00Z</dcterms:created>
  <dc:creator>user</dc:creator>
  <cp:lastModifiedBy>admin</cp:lastModifiedBy>
  <dcterms:modified xsi:type="dcterms:W3CDTF">2026-07-27T01:25:29Z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46FE16C46A4F9A535623AA65BA2DD6C5</vt:lpwstr>
  </property>
  <property fmtid="{D5CDD505-2E9C-101B-9397-08002B2CF9AE}" pid="4" name="KSOTemplateDocerSaveRecord">
    <vt:lpwstr>eyJoZGlkIjoiZTllOTg4ZWU5ZDE0MDg0OWUyOGYwMjAyMTVjNjhjOWYiLCJ1c2VySWQiOiIxNzg4Nzk5MDgxIn0=</vt:lpwstr>
  </property>
</Properties>
</file>