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  <w:t>不合格项目说明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color w:val="auto"/>
          <w:sz w:val="32"/>
          <w:szCs w:val="32"/>
        </w:rPr>
        <w:t>噻虫胺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噻虫胺，烟碱类杀虫剂，具有触杀、胃毒作用，具有根内吸活性和层间传导性。土壤处理、叶面喷施和种子处理，防治水稻、玉米、油菜、果树和蔬菜、柑橘的刺吸式和咀嚼式害虫，如飞虱、椿象、蚜虫和烟粉虱。急性中毒可出现恶心、呕吐、头痛、乏力、躁动、抽搐等。食用食品一般不会导致噻虫胺的急性中毒，但长期食用噻虫胺超标的食品，对人体健康也有一定影响。《食品安全国家标准食品中农药最大残留限量》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GB 2763-2026</w:t>
      </w:r>
      <w:r>
        <w:rPr>
          <w:rFonts w:hint="eastAsia" w:ascii="仿宋_GB2312" w:hAnsi="仿宋_GB2312" w:eastAsia="仿宋_GB2312" w:cs="仿宋_GB2312"/>
          <w:sz w:val="32"/>
          <w:szCs w:val="32"/>
        </w:rPr>
        <w:t>)中规定，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豆类蔬菜中</w:t>
      </w:r>
      <w:r>
        <w:rPr>
          <w:rFonts w:hint="eastAsia" w:ascii="仿宋_GB2312" w:hAnsi="仿宋_GB2312" w:eastAsia="仿宋_GB2312" w:cs="仿宋_GB2312"/>
          <w:sz w:val="32"/>
          <w:szCs w:val="32"/>
        </w:rPr>
        <w:t>噻虫胺最大残留限量为0.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</w:rPr>
        <w:t>mg/kg；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番木瓜</w:t>
      </w:r>
      <w:r>
        <w:rPr>
          <w:rFonts w:hint="eastAsia" w:ascii="仿宋_GB2312" w:hAnsi="仿宋_GB2312" w:eastAsia="仿宋_GB2312" w:cs="仿宋_GB2312"/>
          <w:sz w:val="32"/>
          <w:szCs w:val="32"/>
        </w:rPr>
        <w:t>中噻虫胺最大残留限量为0.0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mg/kg。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color w:val="auto"/>
          <w:sz w:val="32"/>
          <w:szCs w:val="32"/>
        </w:rPr>
        <w:t>噻虫嗪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噻虫嗪，烟碱类杀虫剂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触杀、胃毒和内吸作用的杀虫剂。能被迅速吸收到植物体内，并在木质部向顶传导。防治蚜虫、粉虱、蓟马、稻飞虱、稻褐蝽、粉蚧、蛴螬、科罗拉多马铃薯甲虫、跳甲、金针虫、步行虫、潜叶虫和一些鳞翅目害虫。也可用于动物和公共卫生，防治蝇类（如家蝇、厕蝇和果蝇）。中毒可出现恶心、呕吐、头痛、乏力、心跳过速等症状。食用食品一般不会导致噻虫嗪的急性中毒，但长期食用噻虫嗪超标的食品，对人体健康也有一定影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《食品安全国家标准食品中农药最大残留限量》(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GB 2763-2026</w:t>
      </w:r>
      <w:r>
        <w:rPr>
          <w:rFonts w:hint="eastAsia" w:ascii="仿宋_GB2312" w:hAnsi="仿宋_GB2312" w:eastAsia="仿宋_GB2312" w:cs="仿宋_GB2312"/>
          <w:sz w:val="32"/>
          <w:szCs w:val="32"/>
        </w:rPr>
        <w:t>)中规定，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番木瓜</w:t>
      </w:r>
      <w:r>
        <w:rPr>
          <w:rFonts w:hint="eastAsia" w:ascii="仿宋_GB2312" w:hAnsi="仿宋_GB2312" w:eastAsia="仿宋_GB2312" w:cs="仿宋_GB2312"/>
          <w:sz w:val="32"/>
          <w:szCs w:val="32"/>
        </w:rPr>
        <w:t>中噻虫嗪最大残留限量为0.0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mg/kg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甘薯</w:t>
      </w:r>
      <w:r>
        <w:rPr>
          <w:rFonts w:hint="eastAsia" w:ascii="仿宋_GB2312" w:hAnsi="仿宋_GB2312" w:eastAsia="仿宋_GB2312" w:cs="仿宋_GB2312"/>
          <w:sz w:val="32"/>
          <w:szCs w:val="32"/>
        </w:rPr>
        <w:t>中噻虫嗪最大残留限量为0.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mg/kg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豇豆</w:t>
      </w:r>
      <w:r>
        <w:rPr>
          <w:rFonts w:hint="eastAsia" w:ascii="仿宋_GB2312" w:hAnsi="仿宋_GB2312" w:eastAsia="仿宋_GB2312" w:cs="仿宋_GB2312"/>
          <w:sz w:val="32"/>
          <w:szCs w:val="32"/>
        </w:rPr>
        <w:t>中噻虫嗪最大残留限量为0.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mg/kg。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0F"/>
    <w:rsid w:val="00281629"/>
    <w:rsid w:val="00462282"/>
    <w:rsid w:val="00E85F0F"/>
    <w:rsid w:val="02B70B43"/>
    <w:rsid w:val="02D75376"/>
    <w:rsid w:val="2C3E08A0"/>
    <w:rsid w:val="744C000A"/>
    <w:rsid w:val="74BB5D1F"/>
    <w:rsid w:val="7E9F10DA"/>
    <w:rsid w:val="FFD9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267</Characters>
  <Lines>1</Lines>
  <Paragraphs>1</Paragraphs>
  <TotalTime>4</TotalTime>
  <ScaleCrop>false</ScaleCrop>
  <LinksUpToDate>false</LinksUpToDate>
  <CharactersWithSpaces>267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2019-10-14T18:27:00Z</dcterms:created>
  <dc:creator>user</dc:creator>
  <cp:lastModifiedBy>admin</cp:lastModifiedBy>
  <dcterms:modified xsi:type="dcterms:W3CDTF">2026-07-27T02:14:09Z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48B7BB5CB0E09521AA7E8467875C1BEA</vt:lpwstr>
  </property>
  <property fmtid="{D5CDD505-2E9C-101B-9397-08002B2CF9AE}" pid="4" name="KSOTemplateDocerSaveRecord">
    <vt:lpwstr>eyJoZGlkIjoiZTllOTg4ZWU5ZDE0MDg0OWUyOGYwMjAyMTVjNjhjOWYiLCJ1c2VySWQiOiIxNzg4Nzk5MDgxIn0=</vt:lpwstr>
  </property>
</Properties>
</file>