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一、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保健食品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楷体" w:hAnsi="楷体" w:eastAsia="楷体" w:cs="Times New Roman"/>
          <w:bCs/>
          <w:sz w:val="32"/>
          <w:szCs w:val="32"/>
        </w:rPr>
        <w:t xml:space="preserve"> </w:t>
      </w:r>
      <w:r>
        <w:rPr>
          <w:rFonts w:ascii="楷体" w:hAnsi="楷体" w:eastAsia="楷体" w:cs="Times New Roman"/>
          <w:bCs/>
          <w:sz w:val="32"/>
          <w:szCs w:val="32"/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 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《食品安全国家标准 保健食品》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（GB 16740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）、《食品安全国家标准 食品添加剂使用标准》（GB 2760-20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4）、《食品安全国家标准 预包装食品中致病菌限量》（GB 29921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）、《食品安全国家标准 食品中污染物限量》（GB 2762-20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）、《市场监管总局、国家卫生健康委关于将那非类、拉非类物质纳入食品中可能添加的非食用物质名录的公告》（2025年第24号）等标准要求。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保健食品抽检项目包括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溶性固形物(20℃)、铅(以Pb计)、总砷(以As计)、铜、菌落总数、大肠菌群、霉菌和酵母、金黄色葡萄球菌、沙门氏菌、那红地那非、红地那非、伐地那非、羟基豪莫西地那非、西地那非、豪莫西地那非、氨基他达拉非、他达拉非、硫代艾地那非、伪伐地那非、那莫西地那非、去甲基他达拉非、灰分、过氧化值(以脂肪计)、酸价(以脂肪计)(以KOH计)、钙（以Ca计）、维生素D₃(以胆钙化醇计)、西布曲明、N-单去甲基西布曲明、N,N-双去甲基西布曲明、霉菌、酵母、总黄酮(以芦丁计)、总皂苷(以人参皂苷Re计)、沙门氏菌*5、赖氨酸、咖啡因、蛋白质、双歧杆菌、总汞(以Hg计)、二十碳五烯酸(EPA)、二十二碳六烯酸(DHA)、抗坏血酸总量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糕点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楷体" w:hAnsi="楷体" w:eastAsia="楷体" w:cs="Times New Roman"/>
          <w:bCs/>
          <w:sz w:val="32"/>
          <w:szCs w:val="32"/>
        </w:rPr>
        <w:t xml:space="preserve"> </w:t>
      </w:r>
      <w:r>
        <w:rPr>
          <w:rFonts w:ascii="楷体" w:hAnsi="楷体" w:eastAsia="楷体" w:cs="Times New Roman"/>
          <w:bCs/>
          <w:sz w:val="32"/>
          <w:szCs w:val="32"/>
        </w:rPr>
        <w:t>（一）抽检依据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 《食品安全国家标准 食品添加剂使用标准》（GB 2760-20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4）、《食品安全国家标准 预包装食品中致病菌限量》（GB 29921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）、《食品安全国家标准 食品中污染物限量》（GB 2762-20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糕点抽检项目包括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酸价(以脂肪计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纳他霉素、三氯蔗糖、丙二醇、柠檬黄、日落黄、胭脂红、苋菜红、亮蓝、赤藓红、诱惑红、防腐剂混合使用时各自用量占其最大使用量的比例之和、菌落总数、大肠菌群、金黄色葡萄球菌、沙门氏菌、霉菌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饮料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楷体" w:hAnsi="楷体" w:eastAsia="楷体" w:cs="Times New Roman"/>
          <w:bCs/>
          <w:sz w:val="32"/>
          <w:szCs w:val="32"/>
        </w:rPr>
        <w:t xml:space="preserve"> </w:t>
      </w:r>
      <w:r>
        <w:rPr>
          <w:rFonts w:ascii="楷体" w:hAnsi="楷体" w:eastAsia="楷体" w:cs="Times New Roman"/>
          <w:bCs/>
          <w:sz w:val="32"/>
          <w:szCs w:val="32"/>
        </w:rPr>
        <w:t>（一）抽检依据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饮用天然矿泉水》（GB 8537-2018）等标准要求。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饮料抽检项目包括偏硅酸、铅(以Pb计)、总砷(以As计)、镉(以Cd计)、总汞(以Hg计)、镍、溴酸盐、硝酸盐(以NO3-计)、亚硝酸盐(以NO2-计)、大肠菌群、铜绿假单胞菌、锶等12个指标。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婴幼儿配方食品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楷体" w:hAnsi="楷体" w:eastAsia="楷体" w:cs="Times New Roman"/>
          <w:bCs/>
          <w:sz w:val="32"/>
          <w:szCs w:val="32"/>
        </w:rPr>
        <w:t xml:space="preserve"> </w:t>
      </w:r>
      <w:r>
        <w:rPr>
          <w:rFonts w:ascii="楷体" w:hAnsi="楷体" w:eastAsia="楷体" w:cs="Times New Roman"/>
          <w:bCs/>
          <w:sz w:val="32"/>
          <w:szCs w:val="32"/>
        </w:rPr>
        <w:t>（一）抽检依据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食品中污染物限量》（GB 2762-2025）、《食品安全国家标准 食品添加剂使用标准》（GB 2760-2024）、《食品安全国家标准 食品中真菌毒素限量》（GB 2761-2017 ）等标准要求。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楷体" w:hAnsi="楷体" w:eastAsia="楷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婴幼儿配方食品抽检项目包括蛋白质、脂肪、亚油酸、乳糖占碳水化合物含量、碳水化合物、α-亚麻酸、亚油酸与α-亚麻酸比值、月桂酸和肉豆蔻酸(十四烷酸)总量/总脂肪酸、芥酸/总脂肪酸、维生素A、维生素E、二十碳四烯酸(AA/ARA)、二十碳五烯酸/二十二碳六烯酸、水分、灰分、杂质度、铅(以Pb计)、硝酸盐(以NaNO₃计)、亚硝酸盐(以NaNO₂计)、黄曲霉毒素M₁、菌落总数、大肠菌群、沙门氏菌、金黄色葡萄球菌、三聚氰胺、叶黄素、核苷酸、维生素K₁、维生素B₁、维生素B₂、维生素B₆、维生素B₁₂、烟酸(烟酰胺)、叶酸、泛酸、维生素C、生物素、钠、钾、铜、镁、铁、锌、锰、钙、磷、钙磷比值、碘、氯、硒、胆碱、肌醇、牛磺酸、DHA、二十二碳六烯酸/二十碳四烯酸、反式脂肪酸/总脂肪酸、果糖、蔗糖、乳铁蛋白、二十二碳六烯酸/总脂肪酸、二十碳四烯酸/总、肪酸、锡(以Sn计)等63个指标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YzNjNmVmYjc0NGZmNjk5ZTE2MDFiMDg2YjhkZTEifQ=="/>
  </w:docVars>
  <w:rsids>
    <w:rsidRoot w:val="00CE101E"/>
    <w:rsid w:val="00281629"/>
    <w:rsid w:val="0068107E"/>
    <w:rsid w:val="00CE101E"/>
    <w:rsid w:val="05C165A6"/>
    <w:rsid w:val="06153B85"/>
    <w:rsid w:val="0B745DC1"/>
    <w:rsid w:val="11714877"/>
    <w:rsid w:val="117C585D"/>
    <w:rsid w:val="11ED2C9D"/>
    <w:rsid w:val="122B322F"/>
    <w:rsid w:val="138419BE"/>
    <w:rsid w:val="14AE049C"/>
    <w:rsid w:val="159708AD"/>
    <w:rsid w:val="164467A7"/>
    <w:rsid w:val="16734728"/>
    <w:rsid w:val="1CAD3890"/>
    <w:rsid w:val="1D8648FE"/>
    <w:rsid w:val="1E6432D4"/>
    <w:rsid w:val="1F3E46B3"/>
    <w:rsid w:val="23405FC6"/>
    <w:rsid w:val="250E0D1D"/>
    <w:rsid w:val="28647B35"/>
    <w:rsid w:val="2B331D30"/>
    <w:rsid w:val="2B702975"/>
    <w:rsid w:val="30180B0C"/>
    <w:rsid w:val="311F22C5"/>
    <w:rsid w:val="31A035AB"/>
    <w:rsid w:val="32313075"/>
    <w:rsid w:val="3491429F"/>
    <w:rsid w:val="365E6403"/>
    <w:rsid w:val="3E177128"/>
    <w:rsid w:val="43B90049"/>
    <w:rsid w:val="488A5257"/>
    <w:rsid w:val="48E21A86"/>
    <w:rsid w:val="48ED7A40"/>
    <w:rsid w:val="4F070C0C"/>
    <w:rsid w:val="4F4977F9"/>
    <w:rsid w:val="51FD517F"/>
    <w:rsid w:val="5CAA7E86"/>
    <w:rsid w:val="61805C80"/>
    <w:rsid w:val="63A4294D"/>
    <w:rsid w:val="643949B5"/>
    <w:rsid w:val="64661951"/>
    <w:rsid w:val="65D73C5E"/>
    <w:rsid w:val="669E2D2F"/>
    <w:rsid w:val="6BE94912"/>
    <w:rsid w:val="6CC4450B"/>
    <w:rsid w:val="6CC770DE"/>
    <w:rsid w:val="6EE82732"/>
    <w:rsid w:val="737E5413"/>
    <w:rsid w:val="73C10D0D"/>
    <w:rsid w:val="772E7A2D"/>
    <w:rsid w:val="78CD4747"/>
    <w:rsid w:val="799E4756"/>
    <w:rsid w:val="7AF35A3F"/>
    <w:rsid w:val="7DC3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533</Words>
  <Characters>581</Characters>
  <Lines>3</Lines>
  <Paragraphs>1</Paragraphs>
  <TotalTime>318</TotalTime>
  <ScaleCrop>false</ScaleCrop>
  <LinksUpToDate>false</LinksUpToDate>
  <CharactersWithSpaces>634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2019-10-14T02:26:00Z</dcterms:created>
  <dc:creator>user</dc:creator>
  <cp:lastModifiedBy>admin</cp:lastModifiedBy>
  <dcterms:modified xsi:type="dcterms:W3CDTF">2026-07-27T02:51:53Z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F6FD17541BC94A3493DF213FAE756DB4_13</vt:lpwstr>
  </property>
  <property fmtid="{D5CDD505-2E9C-101B-9397-08002B2CF9AE}" pid="4" name="KSOTemplateDocerSaveRecord">
    <vt:lpwstr>eyJoZGlkIjoiYWNmYzNjNmVmYjc0NGZmNjk5ZTE2MDFiMDg2YjhkZTEiLCJ1c2VySWQiOiIzMDI0NDMxNzYifQ==</vt:lpwstr>
  </property>
</Properties>
</file>