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5A603">
      <w:pPr>
        <w:pStyle w:val="9"/>
        <w:keepNext w:val="0"/>
        <w:keepLines w:val="0"/>
        <w:pageBreakBefore w:val="0"/>
        <w:widowControl/>
        <w:shd w:val="clear"/>
        <w:kinsoku/>
        <w:wordWrap w:val="0"/>
        <w:overflowPunct/>
        <w:topLinePunct w:val="0"/>
        <w:autoSpaceDE w:val="0"/>
        <w:autoSpaceDN w:val="0"/>
        <w:bidi w:val="0"/>
        <w:adjustRightInd w:val="0"/>
        <w:snapToGrid w:val="0"/>
        <w:jc w:val="both"/>
        <w:textAlignment w:val="baseline"/>
        <w:outlineLvl w:val="9"/>
        <w:rPr>
          <w:rFonts w:hint="default" w:ascii="Times New Roman" w:hAnsi="Times New Roman" w:eastAsia="黑体" w:cs="Times New Roman"/>
          <w:b w:val="0"/>
          <w:bCs w:val="0"/>
          <w:color w:val="auto"/>
          <w:sz w:val="32"/>
          <w:szCs w:val="32"/>
          <w:highlight w:val="none"/>
          <w:lang w:val="en-US" w:eastAsia="zh-CN"/>
        </w:rPr>
      </w:pPr>
    </w:p>
    <w:p w14:paraId="33368206">
      <w:pPr>
        <w:pStyle w:val="9"/>
        <w:keepNext w:val="0"/>
        <w:keepLines w:val="0"/>
        <w:pageBreakBefore w:val="0"/>
        <w:widowControl/>
        <w:shd w:val="clear"/>
        <w:kinsoku/>
        <w:wordWrap w:val="0"/>
        <w:overflowPunct/>
        <w:topLinePunct w:val="0"/>
        <w:autoSpaceDE w:val="0"/>
        <w:autoSpaceDN w:val="0"/>
        <w:bidi w:val="0"/>
        <w:adjustRightInd w:val="0"/>
        <w:snapToGrid w:val="0"/>
        <w:jc w:val="both"/>
        <w:textAlignment w:val="baseline"/>
        <w:outlineLvl w:val="9"/>
        <w:rPr>
          <w:rFonts w:hint="default" w:ascii="Times New Roman" w:hAnsi="Times New Roman" w:eastAsia="黑体" w:cs="Times New Roman"/>
          <w:b w:val="0"/>
          <w:bCs w:val="0"/>
          <w:color w:val="auto"/>
          <w:sz w:val="32"/>
          <w:szCs w:val="32"/>
          <w:highlight w:val="none"/>
          <w:lang w:val="en-US" w:eastAsia="zh-CN"/>
        </w:rPr>
      </w:pPr>
    </w:p>
    <w:p w14:paraId="74B94EB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1"/>
          <w:szCs w:val="21"/>
          <w:highlight w:val="none"/>
          <w:lang w:eastAsia="zh-CN"/>
        </w:rPr>
      </w:pPr>
    </w:p>
    <w:p w14:paraId="38A43C19">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4528DB1E">
      <w:pPr>
        <w:keepNext w:val="0"/>
        <w:keepLines w:val="0"/>
        <w:pageBreakBefore w:val="0"/>
        <w:widowControl w:val="0"/>
        <w:shd w:val="clear"/>
        <w:kinsoku/>
        <w:wordWrap w:val="0"/>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snapToGrid/>
          <w:color w:val="auto"/>
          <w:kern w:val="2"/>
          <w:sz w:val="52"/>
          <w:szCs w:val="52"/>
          <w:highlight w:val="none"/>
          <w:lang w:eastAsia="zh-CN"/>
        </w:rPr>
      </w:pPr>
      <w:r>
        <w:rPr>
          <w:rFonts w:hint="eastAsia" w:ascii="方正小标宋简体" w:hAnsi="方正小标宋简体" w:eastAsia="方正小标宋简体" w:cs="方正小标宋简体"/>
          <w:b w:val="0"/>
          <w:bCs/>
          <w:snapToGrid/>
          <w:color w:val="auto"/>
          <w:kern w:val="2"/>
          <w:sz w:val="52"/>
          <w:szCs w:val="52"/>
          <w:highlight w:val="none"/>
          <w:lang w:eastAsia="zh-CN"/>
        </w:rPr>
        <w:t>西城区科技专项项目可行性研究报告</w:t>
      </w:r>
    </w:p>
    <w:p w14:paraId="0EB3C807">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7F9F3ACA">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43919045">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767B099D">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49AA889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3E716628">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687563BE">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161E6944">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6C5F08FB">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5DDFD64D">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tbl>
      <w:tblPr>
        <w:tblStyle w:val="15"/>
        <w:tblW w:w="7253" w:type="dxa"/>
        <w:jc w:val="center"/>
        <w:tblLayout w:type="fixed"/>
        <w:tblCellMar>
          <w:top w:w="0" w:type="dxa"/>
          <w:left w:w="108" w:type="dxa"/>
          <w:bottom w:w="0" w:type="dxa"/>
          <w:right w:w="108" w:type="dxa"/>
        </w:tblCellMar>
      </w:tblPr>
      <w:tblGrid>
        <w:gridCol w:w="2726"/>
        <w:gridCol w:w="4527"/>
      </w:tblGrid>
      <w:tr w14:paraId="6CBAC4D7">
        <w:tblPrEx>
          <w:tblCellMar>
            <w:top w:w="0" w:type="dxa"/>
            <w:left w:w="108" w:type="dxa"/>
            <w:bottom w:w="0" w:type="dxa"/>
            <w:right w:w="108" w:type="dxa"/>
          </w:tblCellMar>
        </w:tblPrEx>
        <w:trPr>
          <w:trHeight w:val="624" w:hRule="atLeast"/>
          <w:jc w:val="center"/>
        </w:trPr>
        <w:tc>
          <w:tcPr>
            <w:tcW w:w="2726" w:type="dxa"/>
            <w:noWrap w:val="0"/>
            <w:vAlign w:val="center"/>
          </w:tcPr>
          <w:p w14:paraId="175CE671">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项目名称：</w:t>
            </w:r>
          </w:p>
        </w:tc>
        <w:tc>
          <w:tcPr>
            <w:tcW w:w="4527" w:type="dxa"/>
            <w:noWrap w:val="0"/>
            <w:vAlign w:val="center"/>
          </w:tcPr>
          <w:p w14:paraId="067EAE84">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p>
        </w:tc>
      </w:tr>
      <w:tr w14:paraId="3DF77851">
        <w:tblPrEx>
          <w:tblCellMar>
            <w:top w:w="0" w:type="dxa"/>
            <w:left w:w="108" w:type="dxa"/>
            <w:bottom w:w="0" w:type="dxa"/>
            <w:right w:w="108" w:type="dxa"/>
          </w:tblCellMar>
        </w:tblPrEx>
        <w:trPr>
          <w:trHeight w:val="624" w:hRule="atLeast"/>
          <w:jc w:val="center"/>
        </w:trPr>
        <w:tc>
          <w:tcPr>
            <w:tcW w:w="2726" w:type="dxa"/>
            <w:noWrap w:val="0"/>
            <w:vAlign w:val="center"/>
          </w:tcPr>
          <w:p w14:paraId="5BC45741">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技术领域：</w:t>
            </w:r>
          </w:p>
        </w:tc>
        <w:tc>
          <w:tcPr>
            <w:tcW w:w="4527" w:type="dxa"/>
            <w:noWrap w:val="0"/>
            <w:vAlign w:val="center"/>
          </w:tcPr>
          <w:p w14:paraId="7B62AB4E">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p>
        </w:tc>
      </w:tr>
      <w:tr w14:paraId="43D57EFF">
        <w:tblPrEx>
          <w:tblCellMar>
            <w:top w:w="0" w:type="dxa"/>
            <w:left w:w="108" w:type="dxa"/>
            <w:bottom w:w="0" w:type="dxa"/>
            <w:right w:w="108" w:type="dxa"/>
          </w:tblCellMar>
        </w:tblPrEx>
        <w:trPr>
          <w:trHeight w:val="624" w:hRule="atLeast"/>
          <w:jc w:val="center"/>
        </w:trPr>
        <w:tc>
          <w:tcPr>
            <w:tcW w:w="2726" w:type="dxa"/>
            <w:noWrap w:val="0"/>
            <w:vAlign w:val="center"/>
          </w:tcPr>
          <w:p w14:paraId="13AB395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项目承担单位：</w:t>
            </w:r>
          </w:p>
        </w:tc>
        <w:tc>
          <w:tcPr>
            <w:tcW w:w="4527" w:type="dxa"/>
            <w:noWrap w:val="0"/>
            <w:vAlign w:val="center"/>
          </w:tcPr>
          <w:p w14:paraId="68F00D0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val="zh-CN" w:eastAsia="zh-CN"/>
              </w:rPr>
              <w:t>（</w:t>
            </w:r>
            <w:r>
              <w:rPr>
                <w:rFonts w:hint="default" w:ascii="Times New Roman" w:hAnsi="Times New Roman" w:eastAsia="宋体" w:cs="Times New Roman"/>
                <w:snapToGrid/>
                <w:color w:val="auto"/>
                <w:kern w:val="2"/>
                <w:sz w:val="32"/>
                <w:szCs w:val="21"/>
                <w:highlight w:val="none"/>
                <w:lang w:val="en-US" w:eastAsia="zh-CN"/>
              </w:rPr>
              <w:t>项目牵头单位</w:t>
            </w:r>
            <w:r>
              <w:rPr>
                <w:rFonts w:hint="default" w:ascii="Times New Roman" w:hAnsi="Times New Roman" w:eastAsia="宋体" w:cs="Times New Roman"/>
                <w:snapToGrid/>
                <w:color w:val="auto"/>
                <w:kern w:val="2"/>
                <w:sz w:val="32"/>
                <w:szCs w:val="21"/>
                <w:highlight w:val="none"/>
                <w:lang w:val="zh-CN" w:eastAsia="zh-CN"/>
              </w:rPr>
              <w:t>）</w:t>
            </w:r>
          </w:p>
        </w:tc>
      </w:tr>
      <w:tr w14:paraId="23209F0C">
        <w:tblPrEx>
          <w:tblCellMar>
            <w:top w:w="0" w:type="dxa"/>
            <w:left w:w="108" w:type="dxa"/>
            <w:bottom w:w="0" w:type="dxa"/>
            <w:right w:w="108" w:type="dxa"/>
          </w:tblCellMar>
        </w:tblPrEx>
        <w:trPr>
          <w:trHeight w:val="624" w:hRule="atLeast"/>
          <w:jc w:val="center"/>
        </w:trPr>
        <w:tc>
          <w:tcPr>
            <w:tcW w:w="2726" w:type="dxa"/>
            <w:noWrap w:val="0"/>
            <w:vAlign w:val="center"/>
          </w:tcPr>
          <w:p w14:paraId="30CEA6C4">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项目协作单位：</w:t>
            </w:r>
          </w:p>
        </w:tc>
        <w:tc>
          <w:tcPr>
            <w:tcW w:w="4527" w:type="dxa"/>
            <w:noWrap w:val="0"/>
            <w:vAlign w:val="center"/>
          </w:tcPr>
          <w:p w14:paraId="2CAB2368">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p>
        </w:tc>
      </w:tr>
      <w:tr w14:paraId="7FF3B23C">
        <w:tblPrEx>
          <w:tblCellMar>
            <w:top w:w="0" w:type="dxa"/>
            <w:left w:w="108" w:type="dxa"/>
            <w:bottom w:w="0" w:type="dxa"/>
            <w:right w:w="108" w:type="dxa"/>
          </w:tblCellMar>
        </w:tblPrEx>
        <w:trPr>
          <w:trHeight w:val="624" w:hRule="atLeast"/>
          <w:jc w:val="center"/>
        </w:trPr>
        <w:tc>
          <w:tcPr>
            <w:tcW w:w="2726" w:type="dxa"/>
            <w:noWrap w:val="0"/>
            <w:vAlign w:val="center"/>
          </w:tcPr>
          <w:p w14:paraId="78188B05">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val="en-US" w:eastAsia="zh-CN"/>
              </w:rPr>
            </w:pPr>
            <w:r>
              <w:rPr>
                <w:rFonts w:hint="eastAsia" w:ascii="Times New Roman" w:hAnsi="Times New Roman" w:eastAsia="宋体" w:cs="Times New Roman"/>
                <w:snapToGrid/>
                <w:color w:val="auto"/>
                <w:kern w:val="2"/>
                <w:sz w:val="32"/>
                <w:szCs w:val="21"/>
                <w:highlight w:val="none"/>
                <w:lang w:val="en-US" w:eastAsia="zh-CN"/>
              </w:rPr>
              <w:t>项目负责人：</w:t>
            </w:r>
          </w:p>
        </w:tc>
        <w:tc>
          <w:tcPr>
            <w:tcW w:w="4527" w:type="dxa"/>
            <w:noWrap w:val="0"/>
            <w:vAlign w:val="center"/>
          </w:tcPr>
          <w:p w14:paraId="12A71D5C">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val="zh-CN" w:eastAsia="zh-CN"/>
              </w:rPr>
              <w:t>（只写一位）</w:t>
            </w:r>
          </w:p>
        </w:tc>
      </w:tr>
      <w:tr w14:paraId="0651C0A9">
        <w:tblPrEx>
          <w:tblCellMar>
            <w:top w:w="0" w:type="dxa"/>
            <w:left w:w="108" w:type="dxa"/>
            <w:bottom w:w="0" w:type="dxa"/>
            <w:right w:w="108" w:type="dxa"/>
          </w:tblCellMar>
        </w:tblPrEx>
        <w:trPr>
          <w:trHeight w:val="624" w:hRule="atLeast"/>
          <w:jc w:val="center"/>
        </w:trPr>
        <w:tc>
          <w:tcPr>
            <w:tcW w:w="2726" w:type="dxa"/>
            <w:noWrap w:val="0"/>
            <w:vAlign w:val="center"/>
          </w:tcPr>
          <w:p w14:paraId="742BFF2F">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项目起止日期：</w:t>
            </w:r>
          </w:p>
        </w:tc>
        <w:tc>
          <w:tcPr>
            <w:tcW w:w="4527" w:type="dxa"/>
            <w:noWrap w:val="0"/>
            <w:vAlign w:val="center"/>
          </w:tcPr>
          <w:p w14:paraId="2D98A37A">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p>
        </w:tc>
      </w:tr>
    </w:tbl>
    <w:p w14:paraId="75E500C8">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059709D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华文仿宋" w:cs="Times New Roman"/>
          <w:snapToGrid/>
          <w:color w:val="auto"/>
          <w:kern w:val="2"/>
          <w:sz w:val="32"/>
          <w:szCs w:val="32"/>
          <w:highlight w:val="none"/>
          <w:lang w:eastAsia="zh-CN"/>
        </w:rPr>
      </w:pPr>
    </w:p>
    <w:p w14:paraId="5B6A9C1E">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3FC8E141">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697B7A08">
      <w:pPr>
        <w:keepNext w:val="0"/>
        <w:keepLines w:val="0"/>
        <w:pageBreakBefore w:val="0"/>
        <w:widowControl w:val="0"/>
        <w:shd w:val="clear"/>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 w:val="32"/>
          <w:szCs w:val="21"/>
          <w:highlight w:val="none"/>
          <w:lang w:val="zh-CN" w:eastAsia="zh-CN"/>
        </w:rPr>
      </w:pPr>
      <w:r>
        <w:rPr>
          <w:rFonts w:hint="default" w:ascii="Times New Roman" w:hAnsi="Times New Roman" w:eastAsia="宋体" w:cs="Times New Roman"/>
          <w:snapToGrid/>
          <w:color w:val="auto"/>
          <w:kern w:val="2"/>
          <w:sz w:val="32"/>
          <w:szCs w:val="21"/>
          <w:highlight w:val="none"/>
          <w:lang w:val="zh-CN" w:eastAsia="zh-CN"/>
        </w:rPr>
        <w:t>中关村科技园区西城园管理委员会</w:t>
      </w:r>
    </w:p>
    <w:p w14:paraId="16FDCDB4">
      <w:pPr>
        <w:keepNext w:val="0"/>
        <w:keepLines w:val="0"/>
        <w:pageBreakBefore w:val="0"/>
        <w:widowControl w:val="0"/>
        <w:shd w:val="clear"/>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 w:val="28"/>
          <w:szCs w:val="20"/>
          <w:highlight w:val="none"/>
          <w:lang w:eastAsia="zh-CN"/>
        </w:rPr>
      </w:pPr>
      <w:r>
        <w:rPr>
          <w:rFonts w:hint="default" w:ascii="Times New Roman" w:hAnsi="Times New Roman" w:eastAsia="宋体" w:cs="Times New Roman"/>
          <w:snapToGrid/>
          <w:color w:val="auto"/>
          <w:kern w:val="2"/>
          <w:sz w:val="32"/>
          <w:szCs w:val="21"/>
          <w:highlight w:val="none"/>
          <w:lang w:val="zh-CN" w:eastAsia="zh-CN"/>
        </w:rPr>
        <w:t>（北京市西城区科学技术委员会）</w:t>
      </w:r>
    </w:p>
    <w:p w14:paraId="1C943FF6">
      <w:pPr>
        <w:keepNext w:val="0"/>
        <w:keepLines w:val="0"/>
        <w:pageBreakBefore w:val="0"/>
        <w:widowControl w:val="0"/>
        <w:shd w:val="clear"/>
        <w:kinsoku/>
        <w:wordWrap w:val="0"/>
        <w:overflowPunct/>
        <w:topLinePunct w:val="0"/>
        <w:bidi w:val="0"/>
        <w:spacing w:line="360" w:lineRule="auto"/>
        <w:jc w:val="both"/>
        <w:rPr>
          <w:rFonts w:hint="default" w:ascii="Times New Roman" w:hAnsi="Times New Roman" w:eastAsia="华文仿宋" w:cs="Times New Roman"/>
          <w:color w:val="auto"/>
          <w:kern w:val="2"/>
          <w:sz w:val="32"/>
          <w:szCs w:val="32"/>
          <w:highlight w:val="none"/>
          <w:lang w:val="en-US" w:eastAsia="zh-CN" w:bidi="ar-SA"/>
        </w:rPr>
      </w:pPr>
    </w:p>
    <w:p w14:paraId="0A3E54DD">
      <w:pPr>
        <w:keepNext w:val="0"/>
        <w:keepLines w:val="0"/>
        <w:pageBreakBefore w:val="0"/>
        <w:widowControl w:val="0"/>
        <w:shd w:val="clear"/>
        <w:kinsoku/>
        <w:wordWrap w:val="0"/>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32"/>
          <w:szCs w:val="32"/>
          <w:highlight w:val="none"/>
          <w:lang w:val="en-US" w:eastAsia="zh-CN" w:bidi="ar-SA"/>
        </w:rPr>
      </w:pPr>
      <w:r>
        <w:rPr>
          <w:rFonts w:hint="default" w:ascii="Times New Roman" w:hAnsi="Times New Roman" w:eastAsia="宋体" w:cs="Times New Roman"/>
          <w:color w:val="auto"/>
          <w:kern w:val="2"/>
          <w:sz w:val="32"/>
          <w:szCs w:val="32"/>
          <w:highlight w:val="none"/>
          <w:lang w:val="en-US" w:eastAsia="zh-CN" w:bidi="ar-SA"/>
        </w:rPr>
        <w:t>202X年XX月</w:t>
      </w:r>
    </w:p>
    <w:p w14:paraId="512F5865">
      <w:pPr>
        <w:keepNext w:val="0"/>
        <w:keepLines w:val="0"/>
        <w:pageBreakBefore w:val="0"/>
        <w:widowControl w:val="0"/>
        <w:shd w:val="clear"/>
        <w:kinsoku/>
        <w:wordWrap w:val="0"/>
        <w:overflowPunct/>
        <w:topLinePunct w:val="0"/>
        <w:autoSpaceDE/>
        <w:autoSpaceDN/>
        <w:bidi w:val="0"/>
        <w:adjustRightInd/>
        <w:snapToGrid/>
        <w:spacing w:line="400" w:lineRule="exact"/>
        <w:jc w:val="both"/>
        <w:textAlignment w:val="auto"/>
        <w:rPr>
          <w:rFonts w:hint="default" w:ascii="Times New Roman" w:hAnsi="Times New Roman" w:eastAsia="方正小标宋简体" w:cs="Times New Roman"/>
          <w:b w:val="0"/>
          <w:bCs/>
          <w:snapToGrid/>
          <w:color w:val="auto"/>
          <w:kern w:val="2"/>
          <w:sz w:val="36"/>
          <w:szCs w:val="36"/>
          <w:highlight w:val="none"/>
          <w:lang w:eastAsia="zh-CN"/>
        </w:rPr>
        <w:sectPr>
          <w:footerReference r:id="rId5" w:type="default"/>
          <w:pgSz w:w="11907" w:h="16841"/>
          <w:pgMar w:top="1431" w:right="1464" w:bottom="1704" w:left="1597" w:header="0" w:footer="1428" w:gutter="0"/>
          <w:pgBorders>
            <w:top w:val="none" w:sz="0" w:space="0"/>
            <w:left w:val="none" w:sz="0" w:space="0"/>
            <w:bottom w:val="none" w:sz="0" w:space="0"/>
            <w:right w:val="none" w:sz="0" w:space="0"/>
          </w:pgBorders>
          <w:pgNumType w:fmt="decimal" w:start="1"/>
          <w:cols w:space="720" w:num="1"/>
        </w:sectPr>
      </w:pPr>
    </w:p>
    <w:p w14:paraId="01D4A3EB">
      <w:pPr>
        <w:keepNext w:val="0"/>
        <w:keepLines w:val="0"/>
        <w:pageBreakBefore w:val="0"/>
        <w:widowControl/>
        <w:shd w:val="clear"/>
        <w:kinsoku/>
        <w:wordWrap w:val="0"/>
        <w:overflowPunct/>
        <w:topLinePunct w:val="0"/>
        <w:autoSpaceDE/>
        <w:autoSpaceDN/>
        <w:bidi w:val="0"/>
        <w:adjustRightInd/>
        <w:snapToGrid/>
        <w:spacing w:beforeLines="100" w:afterLines="100" w:line="560" w:lineRule="exact"/>
        <w:ind w:firstLine="0" w:firstLineChars="0"/>
        <w:jc w:val="center"/>
        <w:textAlignment w:val="auto"/>
        <w:rPr>
          <w:rFonts w:hint="default" w:ascii="Times New Roman" w:hAnsi="Times New Roman" w:eastAsia="华文仿宋" w:cs="Times New Roman"/>
          <w:snapToGrid/>
          <w:color w:val="auto"/>
          <w:kern w:val="2"/>
          <w:sz w:val="24"/>
          <w:szCs w:val="20"/>
          <w:highlight w:val="none"/>
          <w:lang w:eastAsia="zh-CN"/>
        </w:rPr>
      </w:pPr>
      <w:r>
        <w:rPr>
          <w:rFonts w:hint="default" w:ascii="Times New Roman" w:hAnsi="Times New Roman" w:eastAsia="方正小标宋简体" w:cs="Times New Roman"/>
          <w:b w:val="0"/>
          <w:bCs w:val="0"/>
          <w:snapToGrid w:val="0"/>
          <w:color w:val="auto"/>
          <w:kern w:val="0"/>
          <w:sz w:val="36"/>
          <w:szCs w:val="36"/>
          <w:highlight w:val="none"/>
          <w:lang w:eastAsia="zh-CN"/>
        </w:rPr>
        <w:t>内容提纲</w:t>
      </w:r>
    </w:p>
    <w:p w14:paraId="409CE22F">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一、项目概述</w:t>
      </w:r>
    </w:p>
    <w:p w14:paraId="342232E1">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二、项目技术与产品内容</w:t>
      </w:r>
    </w:p>
    <w:p w14:paraId="0A516C57">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1.</w:t>
      </w:r>
      <w:r>
        <w:rPr>
          <w:rFonts w:hint="default" w:ascii="Times New Roman" w:hAnsi="Times New Roman" w:eastAsia="仿宋_GB2312" w:cs="Times New Roman"/>
          <w:snapToGrid/>
          <w:color w:val="auto"/>
          <w:kern w:val="2"/>
          <w:sz w:val="32"/>
          <w:szCs w:val="32"/>
          <w:highlight w:val="none"/>
          <w:lang w:eastAsia="zh-CN" w:bidi="ar"/>
        </w:rPr>
        <w:t>项目内容（解决的主要问题</w:t>
      </w:r>
      <w:r>
        <w:rPr>
          <w:rFonts w:hint="eastAsia" w:ascii="Times New Roman" w:hAnsi="Times New Roman" w:eastAsia="仿宋_GB2312" w:cs="Times New Roman"/>
          <w:snapToGrid/>
          <w:color w:val="auto"/>
          <w:kern w:val="2"/>
          <w:sz w:val="32"/>
          <w:szCs w:val="32"/>
          <w:highlight w:val="none"/>
          <w:lang w:val="en-US" w:eastAsia="zh-CN" w:bidi="ar"/>
        </w:rPr>
        <w:t>及研究内容</w:t>
      </w:r>
      <w:r>
        <w:rPr>
          <w:rFonts w:hint="default" w:ascii="Times New Roman" w:hAnsi="Times New Roman" w:eastAsia="仿宋_GB2312" w:cs="Times New Roman"/>
          <w:snapToGrid/>
          <w:color w:val="auto"/>
          <w:kern w:val="2"/>
          <w:sz w:val="32"/>
          <w:szCs w:val="32"/>
          <w:highlight w:val="none"/>
          <w:lang w:eastAsia="zh-CN" w:bidi="ar"/>
        </w:rPr>
        <w:t>）</w:t>
      </w:r>
    </w:p>
    <w:p w14:paraId="1050C26A">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2.</w:t>
      </w:r>
      <w:r>
        <w:rPr>
          <w:rFonts w:hint="default" w:ascii="Times New Roman" w:hAnsi="Times New Roman" w:eastAsia="仿宋_GB2312" w:cs="Times New Roman"/>
          <w:snapToGrid/>
          <w:color w:val="auto"/>
          <w:kern w:val="2"/>
          <w:sz w:val="32"/>
          <w:szCs w:val="32"/>
          <w:highlight w:val="none"/>
          <w:lang w:eastAsia="zh-CN" w:bidi="ar"/>
        </w:rPr>
        <w:t>目的意义（本项目在所属技术领域中所处的地位、作用及影响）</w:t>
      </w:r>
    </w:p>
    <w:p w14:paraId="527FCF96">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3.</w:t>
      </w:r>
      <w:r>
        <w:rPr>
          <w:rFonts w:hint="default" w:ascii="Times New Roman" w:hAnsi="Times New Roman" w:eastAsia="仿宋_GB2312" w:cs="Times New Roman"/>
          <w:snapToGrid/>
          <w:color w:val="auto"/>
          <w:kern w:val="2"/>
          <w:sz w:val="32"/>
          <w:szCs w:val="32"/>
          <w:highlight w:val="none"/>
          <w:lang w:eastAsia="zh-CN" w:bidi="ar"/>
        </w:rPr>
        <w:t>项目国内外研发的现状、水平和发展趋势</w:t>
      </w:r>
    </w:p>
    <w:p w14:paraId="7FF53968">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三、技术可行性分析</w:t>
      </w:r>
    </w:p>
    <w:p w14:paraId="166F2364">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1.</w:t>
      </w:r>
      <w:r>
        <w:rPr>
          <w:rFonts w:hint="default" w:ascii="Times New Roman" w:hAnsi="Times New Roman" w:eastAsia="仿宋_GB2312" w:cs="Times New Roman"/>
          <w:snapToGrid/>
          <w:color w:val="auto"/>
          <w:kern w:val="2"/>
          <w:sz w:val="32"/>
          <w:szCs w:val="32"/>
          <w:highlight w:val="none"/>
          <w:lang w:eastAsia="zh-CN" w:bidi="ar"/>
        </w:rPr>
        <w:t>本项目研究的技术关键及技术创新点</w:t>
      </w:r>
    </w:p>
    <w:p w14:paraId="572E52AC">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2.</w:t>
      </w:r>
      <w:r>
        <w:rPr>
          <w:rFonts w:hint="default" w:ascii="Times New Roman" w:hAnsi="Times New Roman" w:eastAsia="仿宋_GB2312" w:cs="Times New Roman"/>
          <w:snapToGrid/>
          <w:color w:val="auto"/>
          <w:kern w:val="2"/>
          <w:sz w:val="32"/>
          <w:szCs w:val="32"/>
          <w:highlight w:val="none"/>
          <w:lang w:eastAsia="zh-CN" w:bidi="ar"/>
        </w:rPr>
        <w:t>研究、试验方案或主要技术路线</w:t>
      </w:r>
    </w:p>
    <w:p w14:paraId="04F66E83">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3.</w:t>
      </w:r>
      <w:r>
        <w:rPr>
          <w:rFonts w:hint="default" w:ascii="Times New Roman" w:hAnsi="Times New Roman" w:eastAsia="仿宋_GB2312" w:cs="Times New Roman"/>
          <w:snapToGrid/>
          <w:color w:val="auto"/>
          <w:kern w:val="2"/>
          <w:sz w:val="32"/>
          <w:szCs w:val="32"/>
          <w:highlight w:val="none"/>
          <w:lang w:eastAsia="zh-CN" w:bidi="ar"/>
        </w:rPr>
        <w:t>主要技术指标</w:t>
      </w:r>
    </w:p>
    <w:p w14:paraId="7809AA0E">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四、项目技术成熟程度</w:t>
      </w:r>
    </w:p>
    <w:p w14:paraId="477AC813">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1.</w:t>
      </w:r>
      <w:r>
        <w:rPr>
          <w:rFonts w:hint="default" w:ascii="Times New Roman" w:hAnsi="Times New Roman" w:eastAsia="仿宋_GB2312" w:cs="Times New Roman"/>
          <w:snapToGrid/>
          <w:color w:val="auto"/>
          <w:kern w:val="2"/>
          <w:sz w:val="32"/>
          <w:szCs w:val="32"/>
          <w:highlight w:val="none"/>
          <w:lang w:eastAsia="zh-CN" w:bidi="ar"/>
        </w:rPr>
        <w:t>项目技术成熟性</w:t>
      </w:r>
    </w:p>
    <w:p w14:paraId="098472A4">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2.</w:t>
      </w:r>
      <w:r>
        <w:rPr>
          <w:rFonts w:hint="default" w:ascii="Times New Roman" w:hAnsi="Times New Roman" w:eastAsia="仿宋_GB2312" w:cs="Times New Roman"/>
          <w:snapToGrid/>
          <w:color w:val="auto"/>
          <w:kern w:val="2"/>
          <w:sz w:val="32"/>
          <w:szCs w:val="32"/>
          <w:highlight w:val="none"/>
          <w:lang w:eastAsia="zh-CN" w:bidi="ar"/>
        </w:rPr>
        <w:t>项目实施风险及应对措施</w:t>
      </w:r>
    </w:p>
    <w:p w14:paraId="31022417">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五、立项条件分析</w:t>
      </w:r>
    </w:p>
    <w:p w14:paraId="442D260C">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1.</w:t>
      </w:r>
      <w:r>
        <w:rPr>
          <w:rFonts w:hint="default" w:ascii="Times New Roman" w:hAnsi="Times New Roman" w:eastAsia="仿宋_GB2312" w:cs="Times New Roman"/>
          <w:snapToGrid/>
          <w:color w:val="auto"/>
          <w:kern w:val="2"/>
          <w:sz w:val="32"/>
          <w:szCs w:val="32"/>
          <w:highlight w:val="none"/>
          <w:lang w:eastAsia="zh-CN" w:bidi="ar"/>
        </w:rPr>
        <w:t>前期预研工作情况（技术储备情况等）</w:t>
      </w:r>
    </w:p>
    <w:p w14:paraId="34858D0C">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2.</w:t>
      </w:r>
      <w:r>
        <w:rPr>
          <w:rFonts w:hint="default" w:ascii="Times New Roman" w:hAnsi="Times New Roman" w:eastAsia="仿宋_GB2312" w:cs="Times New Roman"/>
          <w:snapToGrid/>
          <w:color w:val="auto"/>
          <w:kern w:val="2"/>
          <w:sz w:val="32"/>
          <w:szCs w:val="32"/>
          <w:highlight w:val="none"/>
          <w:lang w:eastAsia="zh-CN" w:bidi="ar"/>
        </w:rPr>
        <w:t>目前项目开发工作的物质条件准备情况（</w:t>
      </w:r>
      <w:r>
        <w:rPr>
          <w:rFonts w:hint="eastAsia" w:ascii="Times New Roman" w:hAnsi="Times New Roman" w:eastAsia="仿宋_GB2312" w:cs="Times New Roman"/>
          <w:snapToGrid/>
          <w:color w:val="auto"/>
          <w:kern w:val="2"/>
          <w:sz w:val="32"/>
          <w:szCs w:val="32"/>
          <w:highlight w:val="none"/>
          <w:lang w:val="en-US" w:eastAsia="zh-CN" w:bidi="ar"/>
        </w:rPr>
        <w:t>申报</w:t>
      </w:r>
      <w:r>
        <w:rPr>
          <w:rFonts w:hint="default" w:ascii="Times New Roman" w:hAnsi="Times New Roman" w:eastAsia="仿宋_GB2312" w:cs="Times New Roman"/>
          <w:snapToGrid/>
          <w:color w:val="auto"/>
          <w:kern w:val="2"/>
          <w:sz w:val="32"/>
          <w:szCs w:val="32"/>
          <w:highlight w:val="none"/>
          <w:lang w:eastAsia="zh-CN" w:bidi="ar"/>
        </w:rPr>
        <w:t>单位的生产经营情况、业务开展情况、近年来的财务状况和研究设备、场地等情况）</w:t>
      </w:r>
    </w:p>
    <w:p w14:paraId="2BDCBA57">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3.</w:t>
      </w:r>
      <w:r>
        <w:rPr>
          <w:rFonts w:hint="default" w:ascii="Times New Roman" w:hAnsi="Times New Roman" w:eastAsia="仿宋_GB2312" w:cs="Times New Roman"/>
          <w:snapToGrid/>
          <w:color w:val="auto"/>
          <w:kern w:val="2"/>
          <w:sz w:val="32"/>
          <w:szCs w:val="32"/>
          <w:highlight w:val="none"/>
          <w:lang w:eastAsia="zh-CN" w:bidi="ar"/>
        </w:rPr>
        <w:t>项目负责人和主要承担人员（姓名、年龄、所学专业、现从事专业、职务、职称，在本项目中承担的主要任务，主要业绩</w:t>
      </w:r>
      <w:r>
        <w:rPr>
          <w:rFonts w:hint="eastAsia" w:ascii="Times New Roman" w:hAnsi="Times New Roman" w:eastAsia="仿宋_GB2312" w:cs="Times New Roman"/>
          <w:snapToGrid/>
          <w:color w:val="auto"/>
          <w:kern w:val="2"/>
          <w:sz w:val="32"/>
          <w:szCs w:val="32"/>
          <w:highlight w:val="none"/>
          <w:lang w:val="en-US" w:eastAsia="zh-CN" w:bidi="ar"/>
        </w:rPr>
        <w:t>等</w:t>
      </w:r>
      <w:r>
        <w:rPr>
          <w:rFonts w:hint="default" w:ascii="Times New Roman" w:hAnsi="Times New Roman" w:eastAsia="仿宋_GB2312" w:cs="Times New Roman"/>
          <w:snapToGrid/>
          <w:color w:val="auto"/>
          <w:kern w:val="2"/>
          <w:sz w:val="32"/>
          <w:szCs w:val="32"/>
          <w:highlight w:val="none"/>
          <w:lang w:eastAsia="zh-CN" w:bidi="ar"/>
        </w:rPr>
        <w:t>）</w:t>
      </w:r>
    </w:p>
    <w:p w14:paraId="48F2E255">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4.</w:t>
      </w:r>
      <w:r>
        <w:rPr>
          <w:rFonts w:hint="default" w:ascii="Times New Roman" w:hAnsi="Times New Roman" w:eastAsia="仿宋_GB2312" w:cs="Times New Roman"/>
          <w:snapToGrid/>
          <w:color w:val="auto"/>
          <w:kern w:val="2"/>
          <w:sz w:val="32"/>
          <w:szCs w:val="32"/>
          <w:highlight w:val="none"/>
          <w:lang w:eastAsia="zh-CN" w:bidi="ar"/>
        </w:rPr>
        <w:t>项目协作单位情况（</w:t>
      </w:r>
      <w:r>
        <w:rPr>
          <w:rFonts w:hint="eastAsia" w:ascii="Times New Roman" w:hAnsi="Times New Roman" w:eastAsia="仿宋_GB2312" w:cs="Times New Roman"/>
          <w:snapToGrid/>
          <w:color w:val="auto"/>
          <w:kern w:val="2"/>
          <w:sz w:val="32"/>
          <w:szCs w:val="32"/>
          <w:highlight w:val="none"/>
          <w:lang w:val="en-US" w:eastAsia="zh-CN" w:bidi="ar"/>
        </w:rPr>
        <w:t>协作单位简介、</w:t>
      </w:r>
      <w:r>
        <w:rPr>
          <w:rFonts w:hint="default" w:ascii="Times New Roman" w:hAnsi="Times New Roman" w:eastAsia="仿宋_GB2312" w:cs="Times New Roman"/>
          <w:snapToGrid/>
          <w:color w:val="auto"/>
          <w:kern w:val="2"/>
          <w:sz w:val="32"/>
          <w:szCs w:val="32"/>
          <w:highlight w:val="none"/>
          <w:lang w:eastAsia="zh-CN" w:bidi="ar"/>
        </w:rPr>
        <w:t>项目中承担的任务和合作方式）</w:t>
      </w:r>
    </w:p>
    <w:p w14:paraId="06F0CF9A">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六、</w:t>
      </w:r>
      <w:r>
        <w:rPr>
          <w:rFonts w:hint="eastAsia" w:ascii="Times New Roman" w:hAnsi="Times New Roman" w:eastAsia="黑体" w:cs="Times New Roman"/>
          <w:b w:val="0"/>
          <w:bCs/>
          <w:snapToGrid/>
          <w:color w:val="auto"/>
          <w:kern w:val="44"/>
          <w:sz w:val="32"/>
          <w:szCs w:val="32"/>
          <w:highlight w:val="none"/>
          <w:lang w:val="en-US" w:eastAsia="zh-CN" w:bidi="ar-SA"/>
        </w:rPr>
        <w:t>申报单位</w:t>
      </w:r>
      <w:r>
        <w:rPr>
          <w:rFonts w:hint="default" w:ascii="Times New Roman" w:hAnsi="Times New Roman" w:eastAsia="黑体" w:cs="Times New Roman"/>
          <w:b w:val="0"/>
          <w:bCs/>
          <w:snapToGrid/>
          <w:color w:val="auto"/>
          <w:kern w:val="44"/>
          <w:sz w:val="32"/>
          <w:szCs w:val="32"/>
          <w:highlight w:val="none"/>
          <w:lang w:val="en-US" w:eastAsia="zh-CN" w:bidi="ar-SA"/>
        </w:rPr>
        <w:t>财务分析、项目投资分析</w:t>
      </w:r>
    </w:p>
    <w:p w14:paraId="4F6486DA">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1.</w:t>
      </w:r>
      <w:r>
        <w:rPr>
          <w:rFonts w:hint="default" w:ascii="Times New Roman" w:hAnsi="Times New Roman" w:eastAsia="仿宋_GB2312" w:cs="Times New Roman"/>
          <w:snapToGrid/>
          <w:color w:val="auto"/>
          <w:kern w:val="2"/>
          <w:sz w:val="32"/>
          <w:szCs w:val="32"/>
          <w:highlight w:val="none"/>
          <w:lang w:eastAsia="zh-CN" w:bidi="ar"/>
        </w:rPr>
        <w:t>近三年财务分析及对上一年度财务报表的主要科目进行分析说明</w:t>
      </w:r>
    </w:p>
    <w:p w14:paraId="3A8FCC0A">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2.</w:t>
      </w:r>
      <w:r>
        <w:rPr>
          <w:rFonts w:hint="default" w:ascii="Times New Roman" w:hAnsi="Times New Roman" w:eastAsia="仿宋_GB2312" w:cs="Times New Roman"/>
          <w:snapToGrid/>
          <w:color w:val="auto"/>
          <w:kern w:val="2"/>
          <w:sz w:val="32"/>
          <w:szCs w:val="32"/>
          <w:highlight w:val="none"/>
          <w:lang w:eastAsia="zh-CN" w:bidi="ar"/>
        </w:rPr>
        <w:t>项目总经费来源构成（国家、市级项目经费</w:t>
      </w:r>
      <w:r>
        <w:rPr>
          <w:rFonts w:hint="eastAsia" w:ascii="Times New Roman" w:hAnsi="Times New Roman" w:eastAsia="仿宋_GB2312" w:cs="Times New Roman"/>
          <w:snapToGrid/>
          <w:color w:val="auto"/>
          <w:kern w:val="2"/>
          <w:sz w:val="32"/>
          <w:szCs w:val="32"/>
          <w:highlight w:val="none"/>
          <w:lang w:eastAsia="zh-CN" w:bidi="ar"/>
        </w:rPr>
        <w:t>，</w:t>
      </w:r>
      <w:r>
        <w:rPr>
          <w:rFonts w:hint="default" w:ascii="Times New Roman" w:hAnsi="Times New Roman" w:eastAsia="仿宋_GB2312" w:cs="Times New Roman"/>
          <w:snapToGrid/>
          <w:color w:val="auto"/>
          <w:kern w:val="2"/>
          <w:sz w:val="32"/>
          <w:szCs w:val="32"/>
          <w:highlight w:val="none"/>
          <w:lang w:eastAsia="zh-CN" w:bidi="ar"/>
        </w:rPr>
        <w:t>自</w:t>
      </w:r>
      <w:r>
        <w:rPr>
          <w:rFonts w:hint="eastAsia" w:ascii="Times New Roman" w:hAnsi="Times New Roman" w:eastAsia="仿宋_GB2312" w:cs="Times New Roman"/>
          <w:snapToGrid/>
          <w:color w:val="auto"/>
          <w:kern w:val="2"/>
          <w:sz w:val="32"/>
          <w:szCs w:val="32"/>
          <w:highlight w:val="none"/>
          <w:lang w:val="en-US" w:eastAsia="zh-CN" w:bidi="ar"/>
        </w:rPr>
        <w:t>有资金</w:t>
      </w:r>
      <w:r>
        <w:rPr>
          <w:rFonts w:hint="eastAsia" w:ascii="Times New Roman" w:hAnsi="Times New Roman" w:eastAsia="仿宋_GB2312" w:cs="Times New Roman"/>
          <w:snapToGrid/>
          <w:color w:val="auto"/>
          <w:kern w:val="2"/>
          <w:sz w:val="32"/>
          <w:szCs w:val="32"/>
          <w:highlight w:val="none"/>
          <w:lang w:eastAsia="zh-CN" w:bidi="ar"/>
        </w:rPr>
        <w:t>，</w:t>
      </w:r>
      <w:r>
        <w:rPr>
          <w:rFonts w:hint="default" w:ascii="Times New Roman" w:hAnsi="Times New Roman" w:eastAsia="仿宋_GB2312" w:cs="Times New Roman"/>
          <w:snapToGrid/>
          <w:color w:val="auto"/>
          <w:kern w:val="2"/>
          <w:sz w:val="32"/>
          <w:szCs w:val="32"/>
          <w:highlight w:val="none"/>
          <w:lang w:eastAsia="zh-CN" w:bidi="ar"/>
        </w:rPr>
        <w:t>申请银行贷款及其他经费）及到位情况</w:t>
      </w:r>
    </w:p>
    <w:p w14:paraId="366C159E">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kern w:val="2"/>
          <w:sz w:val="32"/>
          <w:szCs w:val="32"/>
          <w:highlight w:val="none"/>
          <w:lang w:val="en-US" w:eastAsia="zh-CN" w:bidi="ar"/>
        </w:rPr>
        <w:t>3.</w:t>
      </w:r>
      <w:r>
        <w:rPr>
          <w:rFonts w:hint="default" w:ascii="Times New Roman" w:hAnsi="Times New Roman" w:eastAsia="仿宋_GB2312" w:cs="Times New Roman"/>
          <w:snapToGrid/>
          <w:color w:val="auto"/>
          <w:kern w:val="2"/>
          <w:sz w:val="32"/>
          <w:szCs w:val="32"/>
          <w:highlight w:val="none"/>
          <w:lang w:eastAsia="zh-CN" w:bidi="ar"/>
        </w:rPr>
        <w:t>项目支出预算</w:t>
      </w:r>
    </w:p>
    <w:p w14:paraId="7A6A163E">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eastAsia" w:ascii="Times New Roman" w:hAnsi="Times New Roman" w:eastAsia="仿宋_GB2312" w:cs="Times New Roman"/>
          <w:snapToGrid/>
          <w:color w:val="auto"/>
          <w:kern w:val="2"/>
          <w:sz w:val="32"/>
          <w:szCs w:val="32"/>
          <w:highlight w:val="none"/>
          <w:lang w:val="en-US" w:eastAsia="zh-CN" w:bidi="ar"/>
        </w:rPr>
      </w:pPr>
      <w:r>
        <w:rPr>
          <w:rFonts w:hint="eastAsia" w:ascii="Times New Roman" w:hAnsi="Times New Roman" w:eastAsia="仿宋_GB2312" w:cs="Times New Roman"/>
          <w:snapToGrid/>
          <w:color w:val="auto"/>
          <w:kern w:val="2"/>
          <w:sz w:val="32"/>
          <w:szCs w:val="32"/>
          <w:highlight w:val="none"/>
          <w:lang w:val="en-US" w:eastAsia="zh-CN" w:bidi="ar"/>
        </w:rPr>
        <w:t>（1）经费预算明细</w:t>
      </w:r>
    </w:p>
    <w:tbl>
      <w:tblPr>
        <w:tblStyle w:val="15"/>
        <w:tblW w:w="4997" w:type="pct"/>
        <w:tblInd w:w="0" w:type="dxa"/>
        <w:tblLayout w:type="fixed"/>
        <w:tblCellMar>
          <w:top w:w="0" w:type="dxa"/>
          <w:left w:w="108" w:type="dxa"/>
          <w:bottom w:w="0" w:type="dxa"/>
          <w:right w:w="108" w:type="dxa"/>
        </w:tblCellMar>
      </w:tblPr>
      <w:tblGrid>
        <w:gridCol w:w="1132"/>
        <w:gridCol w:w="4226"/>
        <w:gridCol w:w="1979"/>
        <w:gridCol w:w="1720"/>
      </w:tblGrid>
      <w:tr w14:paraId="0747DF07">
        <w:tblPrEx>
          <w:tblCellMar>
            <w:top w:w="0" w:type="dxa"/>
            <w:left w:w="108" w:type="dxa"/>
            <w:bottom w:w="0" w:type="dxa"/>
            <w:right w:w="108" w:type="dxa"/>
          </w:tblCellMar>
        </w:tblPrEx>
        <w:trPr>
          <w:trHeight w:val="624" w:hRule="atLeast"/>
          <w:tblHeader/>
        </w:trPr>
        <w:tc>
          <w:tcPr>
            <w:tcW w:w="624" w:type="pct"/>
            <w:tcBorders>
              <w:top w:val="single" w:color="000000" w:sz="4" w:space="0"/>
              <w:left w:val="single" w:color="000000" w:sz="4" w:space="0"/>
              <w:bottom w:val="single" w:color="000000" w:sz="4" w:space="0"/>
              <w:right w:val="single" w:color="000000" w:sz="4" w:space="0"/>
            </w:tcBorders>
            <w:noWrap/>
            <w:vAlign w:val="center"/>
          </w:tcPr>
          <w:p w14:paraId="7A1F57C3">
            <w:pPr>
              <w:widowControl/>
              <w:ind w:firstLine="0" w:firstLineChars="0"/>
              <w:jc w:val="center"/>
              <w:textAlignment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序号</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7CDEEF83">
            <w:pPr>
              <w:widowControl/>
              <w:ind w:firstLine="0" w:firstLineChars="0"/>
              <w:jc w:val="center"/>
              <w:textAlignment w:val="center"/>
              <w:rPr>
                <w:rFonts w:ascii="宋体" w:hAnsi="宋体" w:eastAsia="宋体" w:cs="宋体"/>
                <w:b/>
                <w:bCs/>
                <w:color w:val="000000"/>
                <w:kern w:val="0"/>
                <w:sz w:val="28"/>
                <w:szCs w:val="28"/>
                <w:lang w:bidi="ar"/>
              </w:rPr>
            </w:pPr>
            <w:r>
              <w:rPr>
                <w:rFonts w:ascii="宋体" w:hAnsi="宋体" w:eastAsia="宋体" w:cs="宋体"/>
                <w:b/>
                <w:bCs/>
                <w:color w:val="000000"/>
                <w:kern w:val="0"/>
                <w:sz w:val="28"/>
                <w:szCs w:val="28"/>
                <w:lang w:bidi="ar"/>
              </w:rPr>
              <w:t>科目</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00E0DE8B">
            <w:pPr>
              <w:widowControl/>
              <w:ind w:firstLine="0" w:firstLineChars="0"/>
              <w:jc w:val="center"/>
              <w:textAlignment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预算金额</w:t>
            </w:r>
          </w:p>
          <w:p w14:paraId="3F4951C4">
            <w:pPr>
              <w:widowControl/>
              <w:ind w:firstLine="0" w:firstLineChars="0"/>
              <w:jc w:val="center"/>
              <w:textAlignment w:val="center"/>
              <w:rPr>
                <w:rFonts w:hint="default"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val="en-US" w:eastAsia="zh-CN" w:bidi="ar"/>
              </w:rPr>
              <w:t>（万元）</w:t>
            </w: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519C2E61">
            <w:pPr>
              <w:widowControl/>
              <w:ind w:firstLine="0" w:firstLineChars="0"/>
              <w:jc w:val="center"/>
              <w:textAlignment w:val="center"/>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val="en-US" w:eastAsia="zh-CN" w:bidi="ar"/>
              </w:rPr>
              <w:t>备注</w:t>
            </w:r>
          </w:p>
        </w:tc>
      </w:tr>
      <w:tr w14:paraId="20BEB641">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45276BBD">
            <w:pPr>
              <w:widowControl/>
              <w:ind w:firstLine="0" w:firstLineChars="0"/>
              <w:jc w:val="center"/>
              <w:textAlignment w:val="center"/>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53D1579B">
            <w:pPr>
              <w:widowControl/>
              <w:ind w:firstLine="0" w:firstLineChars="0"/>
              <w:jc w:val="center"/>
              <w:textAlignment w:val="center"/>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直接费用</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638ED161">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07027FAF">
            <w:pPr>
              <w:widowControl/>
              <w:ind w:firstLine="0" w:firstLineChars="0"/>
              <w:jc w:val="center"/>
              <w:textAlignment w:val="center"/>
              <w:rPr>
                <w:rFonts w:ascii="宋体" w:hAnsi="宋体" w:eastAsia="宋体" w:cs="宋体"/>
                <w:color w:val="000000"/>
                <w:kern w:val="0"/>
                <w:sz w:val="28"/>
                <w:szCs w:val="28"/>
                <w:lang w:bidi="ar"/>
              </w:rPr>
            </w:pPr>
          </w:p>
        </w:tc>
      </w:tr>
      <w:tr w14:paraId="06441220">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02DAF32C">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（一）</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02793042">
            <w:pPr>
              <w:widowControl/>
              <w:ind w:firstLine="0" w:firstLineChars="0"/>
              <w:jc w:val="center"/>
              <w:textAlignment w:val="center"/>
              <w:rPr>
                <w:rFonts w:hint="default" w:ascii="宋体" w:hAnsi="宋体" w:eastAsia="宋体" w:cs="宋体"/>
                <w:color w:val="000000"/>
                <w:kern w:val="0"/>
                <w:sz w:val="28"/>
                <w:szCs w:val="28"/>
                <w:lang w:eastAsia="zh-CN" w:bidi="ar"/>
              </w:rPr>
            </w:pPr>
            <w:r>
              <w:rPr>
                <w:rFonts w:hint="eastAsia" w:ascii="宋体" w:hAnsi="宋体" w:eastAsia="宋体" w:cs="宋体"/>
                <w:color w:val="000000"/>
                <w:kern w:val="0"/>
                <w:sz w:val="28"/>
                <w:szCs w:val="28"/>
                <w:lang w:val="en-US" w:eastAsia="zh-CN" w:bidi="ar"/>
              </w:rPr>
              <w:t>设备费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037E0A61">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59ECB294">
            <w:pPr>
              <w:widowControl/>
              <w:ind w:firstLine="0" w:firstLineChars="0"/>
              <w:jc w:val="center"/>
              <w:textAlignment w:val="center"/>
              <w:rPr>
                <w:rFonts w:ascii="宋体" w:hAnsi="宋体" w:eastAsia="宋体" w:cs="宋体"/>
                <w:color w:val="000000"/>
                <w:kern w:val="0"/>
                <w:sz w:val="28"/>
                <w:szCs w:val="28"/>
                <w:lang w:bidi="ar"/>
              </w:rPr>
            </w:pPr>
          </w:p>
        </w:tc>
      </w:tr>
      <w:tr w14:paraId="0FFC87D2">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4338FD9C">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327E0E5F">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业务费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6A3F72FB">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2F44789A">
            <w:pPr>
              <w:widowControl/>
              <w:ind w:firstLine="0" w:firstLineChars="0"/>
              <w:jc w:val="center"/>
              <w:textAlignment w:val="center"/>
              <w:rPr>
                <w:rFonts w:ascii="宋体" w:hAnsi="宋体" w:eastAsia="宋体" w:cs="宋体"/>
                <w:color w:val="000000"/>
                <w:kern w:val="0"/>
                <w:sz w:val="28"/>
                <w:szCs w:val="28"/>
                <w:lang w:bidi="ar"/>
              </w:rPr>
            </w:pPr>
          </w:p>
        </w:tc>
      </w:tr>
      <w:tr w14:paraId="39EA8241">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39C51020">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1</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3B40A372">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材料费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39A90117">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7BF9E390">
            <w:pPr>
              <w:widowControl/>
              <w:ind w:firstLine="0" w:firstLineChars="0"/>
              <w:jc w:val="center"/>
              <w:textAlignment w:val="center"/>
              <w:rPr>
                <w:rFonts w:ascii="宋体" w:hAnsi="宋体" w:eastAsia="宋体" w:cs="宋体"/>
                <w:color w:val="000000"/>
                <w:kern w:val="0"/>
                <w:sz w:val="28"/>
                <w:szCs w:val="28"/>
                <w:lang w:bidi="ar"/>
              </w:rPr>
            </w:pPr>
          </w:p>
        </w:tc>
      </w:tr>
      <w:tr w14:paraId="6A189EAF">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14B4C68B">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2</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726B8A8C">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测试化验加工费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4E8BEADA">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510C1EA8">
            <w:pPr>
              <w:widowControl/>
              <w:ind w:firstLine="0" w:firstLineChars="0"/>
              <w:jc w:val="center"/>
              <w:textAlignment w:val="center"/>
              <w:rPr>
                <w:rFonts w:ascii="宋体" w:hAnsi="宋体" w:eastAsia="宋体" w:cs="宋体"/>
                <w:color w:val="000000"/>
                <w:kern w:val="0"/>
                <w:sz w:val="28"/>
                <w:szCs w:val="28"/>
                <w:lang w:bidi="ar"/>
              </w:rPr>
            </w:pPr>
          </w:p>
        </w:tc>
      </w:tr>
      <w:tr w14:paraId="32F5EFB9">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26CCD696">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3</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398AEB98">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燃料动力费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1C377F23">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12562F47">
            <w:pPr>
              <w:widowControl/>
              <w:ind w:firstLine="0" w:firstLineChars="0"/>
              <w:jc w:val="center"/>
              <w:textAlignment w:val="center"/>
              <w:rPr>
                <w:rFonts w:ascii="宋体" w:hAnsi="宋体" w:eastAsia="宋体" w:cs="宋体"/>
                <w:color w:val="000000"/>
                <w:kern w:val="0"/>
                <w:sz w:val="28"/>
                <w:szCs w:val="28"/>
                <w:lang w:bidi="ar"/>
              </w:rPr>
            </w:pPr>
          </w:p>
        </w:tc>
      </w:tr>
      <w:tr w14:paraId="745409F6">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2298AF9D">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4</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7FD0173F">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差旅/会议/国际合作与交流费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2B2FA32A">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2405473E">
            <w:pPr>
              <w:widowControl/>
              <w:ind w:firstLine="0" w:firstLineChars="0"/>
              <w:jc w:val="center"/>
              <w:textAlignment w:val="center"/>
              <w:rPr>
                <w:rFonts w:ascii="宋体" w:hAnsi="宋体" w:eastAsia="宋体" w:cs="宋体"/>
                <w:color w:val="000000"/>
                <w:kern w:val="0"/>
                <w:sz w:val="28"/>
                <w:szCs w:val="28"/>
                <w:lang w:bidi="ar"/>
              </w:rPr>
            </w:pPr>
          </w:p>
        </w:tc>
      </w:tr>
      <w:tr w14:paraId="4C3C8C4B">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268DE667">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5</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174AB813">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档案/出版/文献/信息传播/知识产权事务费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703457BF">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408497EE">
            <w:pPr>
              <w:widowControl/>
              <w:ind w:firstLine="0" w:firstLineChars="0"/>
              <w:jc w:val="center"/>
              <w:textAlignment w:val="center"/>
              <w:rPr>
                <w:rFonts w:ascii="宋体" w:hAnsi="宋体" w:eastAsia="宋体" w:cs="宋体"/>
                <w:color w:val="000000"/>
                <w:kern w:val="0"/>
                <w:sz w:val="28"/>
                <w:szCs w:val="28"/>
                <w:lang w:bidi="ar"/>
              </w:rPr>
            </w:pPr>
          </w:p>
        </w:tc>
      </w:tr>
      <w:tr w14:paraId="50CFFE62">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27E5530F">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6</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6FEE8BF9">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咨询费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184A74EE">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3ED90FE5">
            <w:pPr>
              <w:widowControl/>
              <w:ind w:firstLine="0" w:firstLineChars="0"/>
              <w:jc w:val="center"/>
              <w:textAlignment w:val="center"/>
              <w:rPr>
                <w:rFonts w:ascii="宋体" w:hAnsi="宋体" w:eastAsia="宋体" w:cs="宋体"/>
                <w:color w:val="000000"/>
                <w:kern w:val="0"/>
                <w:sz w:val="28"/>
                <w:szCs w:val="28"/>
                <w:lang w:bidi="ar"/>
              </w:rPr>
            </w:pPr>
          </w:p>
        </w:tc>
      </w:tr>
      <w:tr w14:paraId="6A9F5057">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544FE306">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7</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3E61E710">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其他费用</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2FB42E95">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4A4ED837">
            <w:pPr>
              <w:widowControl/>
              <w:ind w:firstLine="0" w:firstLineChars="0"/>
              <w:jc w:val="center"/>
              <w:textAlignment w:val="center"/>
              <w:rPr>
                <w:rFonts w:ascii="宋体" w:hAnsi="宋体" w:eastAsia="宋体" w:cs="宋体"/>
                <w:color w:val="000000"/>
                <w:kern w:val="0"/>
                <w:sz w:val="28"/>
                <w:szCs w:val="28"/>
                <w:lang w:bidi="ar"/>
              </w:rPr>
            </w:pPr>
          </w:p>
        </w:tc>
      </w:tr>
      <w:tr w14:paraId="53DD0904">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7DB39E07">
            <w:pPr>
              <w:widowControl/>
              <w:ind w:firstLine="0" w:firstLineChars="0"/>
              <w:jc w:val="center"/>
              <w:textAlignment w:val="center"/>
              <w:rPr>
                <w:rFonts w:hint="eastAsia" w:ascii="宋体" w:hAnsi="宋体" w:eastAsia="宋体" w:cs="宋体"/>
                <w:color w:val="000000"/>
                <w:kern w:val="0"/>
                <w:sz w:val="28"/>
                <w:szCs w:val="28"/>
                <w:lang w:eastAsia="zh-CN" w:bidi="ar"/>
              </w:rPr>
            </w:pPr>
            <w:r>
              <w:rPr>
                <w:rFonts w:hint="eastAsia" w:ascii="宋体" w:hAnsi="宋体" w:eastAsia="宋体" w:cs="宋体"/>
                <w:color w:val="000000"/>
                <w:kern w:val="0"/>
                <w:sz w:val="28"/>
                <w:szCs w:val="28"/>
                <w:lang w:eastAsia="zh-CN" w:bidi="ar"/>
              </w:rPr>
              <w:t>（</w:t>
            </w:r>
            <w:r>
              <w:rPr>
                <w:rFonts w:hint="eastAsia" w:ascii="宋体" w:hAnsi="宋体" w:eastAsia="宋体" w:cs="宋体"/>
                <w:color w:val="000000"/>
                <w:kern w:val="0"/>
                <w:sz w:val="28"/>
                <w:szCs w:val="28"/>
                <w:lang w:val="en-US" w:eastAsia="zh-CN" w:bidi="ar"/>
              </w:rPr>
              <w:t>三</w:t>
            </w:r>
            <w:r>
              <w:rPr>
                <w:rFonts w:hint="eastAsia" w:ascii="宋体" w:hAnsi="宋体" w:eastAsia="宋体" w:cs="宋体"/>
                <w:color w:val="000000"/>
                <w:kern w:val="0"/>
                <w:sz w:val="28"/>
                <w:szCs w:val="28"/>
                <w:lang w:eastAsia="zh-CN" w:bidi="ar"/>
              </w:rPr>
              <w:t>）</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0E23CF77">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劳务费</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1D347DBD">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0D3D145E">
            <w:pPr>
              <w:widowControl/>
              <w:ind w:firstLine="0" w:firstLineChars="0"/>
              <w:jc w:val="center"/>
              <w:textAlignment w:val="center"/>
              <w:rPr>
                <w:rFonts w:ascii="宋体" w:hAnsi="宋体" w:eastAsia="宋体" w:cs="宋体"/>
                <w:color w:val="000000"/>
                <w:kern w:val="0"/>
                <w:sz w:val="28"/>
                <w:szCs w:val="28"/>
                <w:lang w:bidi="ar"/>
              </w:rPr>
            </w:pPr>
          </w:p>
        </w:tc>
      </w:tr>
      <w:tr w14:paraId="0489A95D">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0B97ED5A">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3B24E8AE">
            <w:pPr>
              <w:widowControl/>
              <w:ind w:firstLine="0" w:firstLineChars="0"/>
              <w:jc w:val="center"/>
              <w:textAlignment w:val="center"/>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间接费用</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2F81E8D6">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0837BBE8">
            <w:pPr>
              <w:widowControl/>
              <w:ind w:firstLine="0" w:firstLineChars="0"/>
              <w:jc w:val="center"/>
              <w:textAlignment w:val="center"/>
              <w:rPr>
                <w:rFonts w:ascii="宋体" w:hAnsi="宋体" w:eastAsia="宋体" w:cs="宋体"/>
                <w:color w:val="000000"/>
                <w:kern w:val="0"/>
                <w:sz w:val="28"/>
                <w:szCs w:val="28"/>
                <w:lang w:bidi="ar"/>
              </w:rPr>
            </w:pPr>
          </w:p>
        </w:tc>
      </w:tr>
      <w:tr w14:paraId="02BFF3B1">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5AB045A9">
            <w:pPr>
              <w:widowControl/>
              <w:ind w:firstLine="0" w:firstLineChars="0"/>
              <w:jc w:val="center"/>
              <w:textAlignment w:val="center"/>
              <w:rPr>
                <w:rFonts w:hint="eastAsia" w:ascii="宋体" w:hAnsi="宋体" w:eastAsia="宋体" w:cs="宋体"/>
                <w:color w:val="000000"/>
                <w:kern w:val="0"/>
                <w:sz w:val="28"/>
                <w:szCs w:val="28"/>
                <w:lang w:eastAsia="zh-CN" w:bidi="ar"/>
              </w:rPr>
            </w:pPr>
            <w:r>
              <w:rPr>
                <w:rFonts w:hint="eastAsia" w:ascii="宋体" w:hAnsi="宋体" w:eastAsia="宋体" w:cs="宋体"/>
                <w:color w:val="000000"/>
                <w:kern w:val="0"/>
                <w:sz w:val="28"/>
                <w:szCs w:val="28"/>
                <w:lang w:eastAsia="zh-CN" w:bidi="ar"/>
              </w:rPr>
              <w:t>（</w:t>
            </w:r>
            <w:r>
              <w:rPr>
                <w:rFonts w:hint="eastAsia" w:ascii="宋体" w:hAnsi="宋体" w:eastAsia="宋体" w:cs="宋体"/>
                <w:color w:val="000000"/>
                <w:kern w:val="0"/>
                <w:sz w:val="28"/>
                <w:szCs w:val="28"/>
                <w:lang w:val="en-US" w:eastAsia="zh-CN" w:bidi="ar"/>
              </w:rPr>
              <w:t>一</w:t>
            </w:r>
            <w:r>
              <w:rPr>
                <w:rFonts w:hint="eastAsia" w:ascii="宋体" w:hAnsi="宋体" w:eastAsia="宋体" w:cs="宋体"/>
                <w:color w:val="000000"/>
                <w:kern w:val="0"/>
                <w:sz w:val="28"/>
                <w:szCs w:val="28"/>
                <w:lang w:eastAsia="zh-CN" w:bidi="ar"/>
              </w:rPr>
              <w:t>）</w:t>
            </w: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19D73A49">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绩效支出</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3A3C1725">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4EE8272C">
            <w:pPr>
              <w:widowControl/>
              <w:ind w:firstLine="0" w:firstLineChars="0"/>
              <w:jc w:val="center"/>
              <w:textAlignment w:val="center"/>
              <w:rPr>
                <w:rFonts w:ascii="宋体" w:hAnsi="宋体" w:eastAsia="宋体" w:cs="宋体"/>
                <w:color w:val="000000"/>
                <w:kern w:val="0"/>
                <w:sz w:val="28"/>
                <w:szCs w:val="28"/>
                <w:lang w:bidi="ar"/>
              </w:rPr>
            </w:pPr>
          </w:p>
        </w:tc>
      </w:tr>
      <w:tr w14:paraId="115B0D70">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nil"/>
              <w:right w:val="single" w:color="000000" w:sz="4" w:space="0"/>
            </w:tcBorders>
            <w:noWrap/>
            <w:vAlign w:val="center"/>
          </w:tcPr>
          <w:p w14:paraId="12BE4A36">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（二）</w:t>
            </w:r>
          </w:p>
        </w:tc>
        <w:tc>
          <w:tcPr>
            <w:tcW w:w="2333" w:type="pct"/>
            <w:tcBorders>
              <w:top w:val="single" w:color="000000" w:sz="4" w:space="0"/>
              <w:left w:val="single" w:color="000000" w:sz="4" w:space="0"/>
              <w:bottom w:val="nil"/>
              <w:right w:val="single" w:color="000000" w:sz="4" w:space="0"/>
            </w:tcBorders>
            <w:noWrap/>
            <w:vAlign w:val="center"/>
          </w:tcPr>
          <w:p w14:paraId="11BBCAC0">
            <w:pPr>
              <w:widowControl/>
              <w:ind w:firstLine="0" w:firstLineChars="0"/>
              <w:jc w:val="center"/>
              <w:textAlignment w:val="center"/>
              <w:rPr>
                <w:rFonts w:ascii="宋体" w:hAnsi="宋体" w:eastAsia="宋体" w:cs="宋体"/>
                <w:color w:val="000000"/>
                <w:kern w:val="0"/>
                <w:sz w:val="28"/>
                <w:szCs w:val="28"/>
                <w:lang w:bidi="ar"/>
              </w:rPr>
            </w:pPr>
            <w:r>
              <w:rPr>
                <w:rFonts w:ascii="宋体" w:hAnsi="宋体" w:eastAsia="宋体" w:cs="宋体"/>
                <w:color w:val="000000"/>
                <w:kern w:val="0"/>
                <w:sz w:val="28"/>
                <w:szCs w:val="28"/>
                <w:lang w:bidi="ar"/>
              </w:rPr>
              <w:t>管理费用</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0A610F12">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10056B61">
            <w:pPr>
              <w:widowControl/>
              <w:ind w:firstLine="0" w:firstLineChars="0"/>
              <w:jc w:val="center"/>
              <w:textAlignment w:val="center"/>
              <w:rPr>
                <w:rFonts w:ascii="宋体" w:hAnsi="宋体" w:eastAsia="宋体" w:cs="宋体"/>
                <w:color w:val="000000"/>
                <w:kern w:val="0"/>
                <w:sz w:val="28"/>
                <w:szCs w:val="28"/>
                <w:lang w:bidi="ar"/>
              </w:rPr>
            </w:pPr>
          </w:p>
        </w:tc>
      </w:tr>
      <w:tr w14:paraId="61664AC8">
        <w:tblPrEx>
          <w:tblCellMar>
            <w:top w:w="0" w:type="dxa"/>
            <w:left w:w="108" w:type="dxa"/>
            <w:bottom w:w="0" w:type="dxa"/>
            <w:right w:w="108" w:type="dxa"/>
          </w:tblCellMar>
        </w:tblPrEx>
        <w:trPr>
          <w:trHeight w:val="624" w:hRule="atLeast"/>
        </w:trPr>
        <w:tc>
          <w:tcPr>
            <w:tcW w:w="624" w:type="pct"/>
            <w:tcBorders>
              <w:top w:val="single" w:color="000000" w:sz="4" w:space="0"/>
              <w:left w:val="single" w:color="000000" w:sz="4" w:space="0"/>
              <w:bottom w:val="single" w:color="000000" w:sz="4" w:space="0"/>
              <w:right w:val="single" w:color="000000" w:sz="4" w:space="0"/>
            </w:tcBorders>
            <w:noWrap/>
            <w:vAlign w:val="center"/>
          </w:tcPr>
          <w:p w14:paraId="24DFA547">
            <w:pPr>
              <w:widowControl/>
              <w:ind w:firstLine="0" w:firstLineChars="0"/>
              <w:jc w:val="center"/>
              <w:textAlignment w:val="center"/>
              <w:rPr>
                <w:rFonts w:ascii="宋体" w:hAnsi="宋体" w:eastAsia="宋体" w:cs="宋体"/>
                <w:color w:val="000000"/>
                <w:kern w:val="0"/>
                <w:sz w:val="28"/>
                <w:szCs w:val="28"/>
                <w:lang w:bidi="ar"/>
              </w:rPr>
            </w:pPr>
          </w:p>
        </w:tc>
        <w:tc>
          <w:tcPr>
            <w:tcW w:w="2333" w:type="pct"/>
            <w:tcBorders>
              <w:top w:val="single" w:color="000000" w:sz="4" w:space="0"/>
              <w:left w:val="single" w:color="000000" w:sz="4" w:space="0"/>
              <w:bottom w:val="single" w:color="000000" w:sz="4" w:space="0"/>
              <w:right w:val="single" w:color="000000" w:sz="4" w:space="0"/>
            </w:tcBorders>
            <w:noWrap/>
            <w:vAlign w:val="center"/>
          </w:tcPr>
          <w:p w14:paraId="1FD72C4F">
            <w:pPr>
              <w:widowControl/>
              <w:ind w:firstLine="0" w:firstLineChars="0"/>
              <w:jc w:val="center"/>
              <w:textAlignment w:val="center"/>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合计</w:t>
            </w:r>
          </w:p>
        </w:tc>
        <w:tc>
          <w:tcPr>
            <w:tcW w:w="1092" w:type="pct"/>
            <w:tcBorders>
              <w:top w:val="single" w:color="000000" w:sz="4" w:space="0"/>
              <w:left w:val="single" w:color="000000" w:sz="4" w:space="0"/>
              <w:bottom w:val="single" w:color="000000" w:sz="4" w:space="0"/>
              <w:right w:val="single" w:color="000000" w:sz="4" w:space="0"/>
            </w:tcBorders>
            <w:noWrap/>
            <w:vAlign w:val="center"/>
          </w:tcPr>
          <w:p w14:paraId="1B6C6A43">
            <w:pPr>
              <w:widowControl/>
              <w:ind w:firstLine="0" w:firstLineChars="0"/>
              <w:jc w:val="center"/>
              <w:textAlignment w:val="center"/>
              <w:rPr>
                <w:rFonts w:ascii="宋体" w:hAnsi="宋体" w:eastAsia="宋体" w:cs="宋体"/>
                <w:color w:val="000000"/>
                <w:kern w:val="0"/>
                <w:sz w:val="28"/>
                <w:szCs w:val="28"/>
                <w:lang w:bidi="ar"/>
              </w:rPr>
            </w:pPr>
          </w:p>
        </w:tc>
        <w:tc>
          <w:tcPr>
            <w:tcW w:w="949" w:type="pct"/>
            <w:tcBorders>
              <w:top w:val="single" w:color="000000" w:sz="4" w:space="0"/>
              <w:left w:val="single" w:color="000000" w:sz="4" w:space="0"/>
              <w:bottom w:val="single" w:color="000000" w:sz="4" w:space="0"/>
              <w:right w:val="single" w:color="000000" w:sz="4" w:space="0"/>
            </w:tcBorders>
            <w:noWrap/>
            <w:vAlign w:val="center"/>
          </w:tcPr>
          <w:p w14:paraId="261C3BF1">
            <w:pPr>
              <w:widowControl/>
              <w:ind w:firstLine="0" w:firstLineChars="0"/>
              <w:jc w:val="center"/>
              <w:textAlignment w:val="center"/>
              <w:rPr>
                <w:rFonts w:ascii="宋体" w:hAnsi="宋体" w:eastAsia="宋体" w:cs="宋体"/>
                <w:color w:val="000000"/>
                <w:kern w:val="0"/>
                <w:sz w:val="28"/>
                <w:szCs w:val="28"/>
                <w:lang w:bidi="ar"/>
              </w:rPr>
            </w:pPr>
          </w:p>
        </w:tc>
      </w:tr>
    </w:tbl>
    <w:p w14:paraId="50CECD86">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eastAsia" w:ascii="Times New Roman" w:hAnsi="Times New Roman" w:eastAsia="仿宋_GB2312" w:cs="Times New Roman"/>
          <w:snapToGrid/>
          <w:color w:val="auto"/>
          <w:kern w:val="2"/>
          <w:sz w:val="32"/>
          <w:szCs w:val="32"/>
          <w:lang w:val="en-US" w:eastAsia="zh-CN" w:bidi="ar"/>
        </w:rPr>
        <w:t>（2）</w:t>
      </w:r>
      <w:r>
        <w:rPr>
          <w:rFonts w:hint="eastAsia" w:ascii="Times New Roman" w:hAnsi="Times New Roman" w:eastAsia="仿宋_GB2312" w:cs="Times New Roman"/>
          <w:snapToGrid/>
          <w:color w:val="auto"/>
          <w:kern w:val="2"/>
          <w:sz w:val="32"/>
          <w:szCs w:val="32"/>
          <w:highlight w:val="none"/>
          <w:lang w:val="en-US" w:eastAsia="zh-CN" w:bidi="ar"/>
        </w:rPr>
        <w:t>经费预算合理性说明（</w:t>
      </w:r>
      <w:bookmarkStart w:id="0" w:name="_GoBack"/>
      <w:bookmarkEnd w:id="0"/>
      <w:r>
        <w:rPr>
          <w:rFonts w:hint="eastAsia" w:ascii="Times New Roman" w:hAnsi="Times New Roman" w:eastAsia="仿宋_GB2312" w:cs="Times New Roman"/>
          <w:snapToGrid/>
          <w:color w:val="auto"/>
          <w:kern w:val="2"/>
          <w:sz w:val="32"/>
          <w:szCs w:val="32"/>
          <w:highlight w:val="none"/>
          <w:lang w:val="en-US" w:eastAsia="zh-CN" w:bidi="ar"/>
        </w:rPr>
        <w:t>含经费</w:t>
      </w:r>
      <w:r>
        <w:rPr>
          <w:rFonts w:hint="default" w:ascii="Times New Roman" w:hAnsi="Times New Roman" w:eastAsia="仿宋_GB2312" w:cs="Times New Roman"/>
          <w:snapToGrid/>
          <w:color w:val="auto"/>
          <w:kern w:val="2"/>
          <w:sz w:val="32"/>
          <w:szCs w:val="32"/>
          <w:highlight w:val="none"/>
          <w:lang w:val="en-US" w:eastAsia="zh-CN" w:bidi="ar"/>
        </w:rPr>
        <w:t>测算依据、测算方法、测算结果</w:t>
      </w:r>
      <w:r>
        <w:rPr>
          <w:rFonts w:hint="eastAsia" w:ascii="Times New Roman" w:hAnsi="Times New Roman" w:eastAsia="仿宋_GB2312" w:cs="Times New Roman"/>
          <w:snapToGrid/>
          <w:color w:val="auto"/>
          <w:kern w:val="2"/>
          <w:sz w:val="32"/>
          <w:szCs w:val="32"/>
          <w:highlight w:val="none"/>
          <w:lang w:val="en-US" w:eastAsia="zh-CN" w:bidi="ar"/>
        </w:rPr>
        <w:t>等）</w:t>
      </w:r>
    </w:p>
    <w:p w14:paraId="7C5A52C7">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4.</w:t>
      </w:r>
      <w:r>
        <w:rPr>
          <w:rFonts w:hint="default" w:ascii="Times New Roman" w:hAnsi="Times New Roman" w:eastAsia="仿宋_GB2312" w:cs="Times New Roman"/>
          <w:snapToGrid/>
          <w:color w:val="auto"/>
          <w:kern w:val="2"/>
          <w:sz w:val="32"/>
          <w:szCs w:val="32"/>
          <w:highlight w:val="none"/>
          <w:lang w:eastAsia="zh-CN" w:bidi="ar"/>
        </w:rPr>
        <w:t>经费的使用进度</w:t>
      </w:r>
    </w:p>
    <w:p w14:paraId="34A6EFDB">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七、项目计划进度安排</w:t>
      </w:r>
    </w:p>
    <w:p w14:paraId="77B961D0">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八、项目预期绩效分析</w:t>
      </w:r>
    </w:p>
    <w:p w14:paraId="52878FE8">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1.</w:t>
      </w:r>
      <w:r>
        <w:rPr>
          <w:rFonts w:hint="default" w:ascii="Times New Roman" w:hAnsi="Times New Roman" w:eastAsia="仿宋_GB2312" w:cs="Times New Roman"/>
          <w:snapToGrid/>
          <w:color w:val="auto"/>
          <w:kern w:val="2"/>
          <w:sz w:val="32"/>
          <w:szCs w:val="32"/>
          <w:highlight w:val="none"/>
          <w:lang w:eastAsia="zh-CN" w:bidi="ar"/>
        </w:rPr>
        <w:t>项目预期成果及绩效指标</w:t>
      </w:r>
    </w:p>
    <w:p w14:paraId="65E0918D">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2.</w:t>
      </w:r>
      <w:r>
        <w:rPr>
          <w:rFonts w:hint="default" w:ascii="Times New Roman" w:hAnsi="Times New Roman" w:eastAsia="仿宋_GB2312" w:cs="Times New Roman"/>
          <w:snapToGrid/>
          <w:color w:val="auto"/>
          <w:kern w:val="2"/>
          <w:sz w:val="32"/>
          <w:szCs w:val="32"/>
          <w:highlight w:val="none"/>
          <w:lang w:eastAsia="zh-CN" w:bidi="ar"/>
        </w:rPr>
        <w:t>成果市场前景及竞争优势分析</w:t>
      </w:r>
    </w:p>
    <w:p w14:paraId="58B98A4A">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3.</w:t>
      </w:r>
      <w:r>
        <w:rPr>
          <w:rFonts w:hint="default" w:ascii="Times New Roman" w:hAnsi="Times New Roman" w:eastAsia="仿宋_GB2312" w:cs="Times New Roman"/>
          <w:snapToGrid/>
          <w:color w:val="auto"/>
          <w:kern w:val="2"/>
          <w:sz w:val="32"/>
          <w:szCs w:val="32"/>
          <w:highlight w:val="none"/>
          <w:lang w:eastAsia="zh-CN" w:bidi="ar"/>
        </w:rPr>
        <w:t>成果营销模式及形成产业的可行性分析</w:t>
      </w:r>
    </w:p>
    <w:p w14:paraId="44B5B92A">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val="en-US" w:eastAsia="zh-CN" w:bidi="ar"/>
        </w:rPr>
        <w:t>4.</w:t>
      </w:r>
      <w:r>
        <w:rPr>
          <w:rFonts w:hint="default" w:ascii="Times New Roman" w:hAnsi="Times New Roman" w:eastAsia="仿宋_GB2312" w:cs="Times New Roman"/>
          <w:snapToGrid/>
          <w:color w:val="auto"/>
          <w:kern w:val="2"/>
          <w:sz w:val="32"/>
          <w:szCs w:val="32"/>
          <w:highlight w:val="none"/>
          <w:lang w:eastAsia="zh-CN" w:bidi="ar"/>
        </w:rPr>
        <w:t>社会效益分析</w:t>
      </w:r>
    </w:p>
    <w:p w14:paraId="30EE4B12">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九、项目运营推广方案</w:t>
      </w:r>
    </w:p>
    <w:p w14:paraId="0088BBE9">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val="en-US" w:eastAsia="zh-CN" w:bidi="ar-SA"/>
        </w:rPr>
      </w:pPr>
      <w:r>
        <w:rPr>
          <w:rFonts w:hint="default" w:ascii="Times New Roman" w:hAnsi="Times New Roman" w:eastAsia="黑体" w:cs="Times New Roman"/>
          <w:b w:val="0"/>
          <w:bCs/>
          <w:snapToGrid/>
          <w:color w:val="auto"/>
          <w:kern w:val="44"/>
          <w:sz w:val="32"/>
          <w:szCs w:val="32"/>
          <w:highlight w:val="none"/>
          <w:lang w:val="en-US" w:eastAsia="zh-CN" w:bidi="ar-SA"/>
        </w:rPr>
        <w:t>十、报告附件</w:t>
      </w:r>
    </w:p>
    <w:p w14:paraId="1E1549BD">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kern w:val="2"/>
          <w:sz w:val="32"/>
          <w:szCs w:val="32"/>
          <w:highlight w:val="none"/>
          <w:lang w:val="en-US" w:eastAsia="zh-CN" w:bidi="ar"/>
        </w:rPr>
        <w:t>1.营业执照扫描件</w:t>
      </w:r>
      <w:r>
        <w:rPr>
          <w:rFonts w:hint="eastAsia" w:ascii="Times New Roman" w:hAnsi="Times New Roman" w:eastAsia="仿宋_GB2312" w:cs="Times New Roman"/>
          <w:snapToGrid/>
          <w:color w:val="auto"/>
          <w:kern w:val="2"/>
          <w:sz w:val="32"/>
          <w:szCs w:val="32"/>
          <w:highlight w:val="none"/>
          <w:lang w:val="en-US" w:eastAsia="zh-CN" w:bidi="ar"/>
        </w:rPr>
        <w:t>。</w:t>
      </w:r>
    </w:p>
    <w:p w14:paraId="31F3FF95">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kern w:val="2"/>
          <w:sz w:val="32"/>
          <w:szCs w:val="32"/>
          <w:highlight w:val="none"/>
          <w:lang w:val="en-US" w:eastAsia="zh-CN" w:bidi="ar"/>
        </w:rPr>
        <w:t>2.申报单位上年度财务审计</w:t>
      </w:r>
      <w:r>
        <w:rPr>
          <w:rFonts w:hint="eastAsia" w:ascii="Times New Roman" w:hAnsi="Times New Roman" w:eastAsia="仿宋_GB2312" w:cs="Times New Roman"/>
          <w:snapToGrid/>
          <w:color w:val="auto"/>
          <w:kern w:val="2"/>
          <w:sz w:val="32"/>
          <w:szCs w:val="32"/>
          <w:highlight w:val="none"/>
          <w:lang w:val="en-US" w:eastAsia="zh-CN" w:bidi="ar"/>
        </w:rPr>
        <w:t>报告</w:t>
      </w:r>
      <w:r>
        <w:rPr>
          <w:rFonts w:hint="default" w:ascii="Times New Roman" w:hAnsi="Times New Roman" w:eastAsia="仿宋_GB2312" w:cs="Times New Roman"/>
          <w:snapToGrid/>
          <w:color w:val="auto"/>
          <w:kern w:val="2"/>
          <w:sz w:val="32"/>
          <w:szCs w:val="32"/>
          <w:highlight w:val="none"/>
          <w:lang w:val="en-US" w:eastAsia="zh-CN" w:bidi="ar"/>
        </w:rPr>
        <w:t>（含资产负债表、利润表和现金流量表）</w:t>
      </w:r>
      <w:r>
        <w:rPr>
          <w:rFonts w:hint="eastAsia" w:ascii="Times New Roman" w:hAnsi="Times New Roman" w:eastAsia="仿宋_GB2312" w:cs="Times New Roman"/>
          <w:snapToGrid/>
          <w:color w:val="auto"/>
          <w:kern w:val="2"/>
          <w:sz w:val="32"/>
          <w:szCs w:val="32"/>
          <w:highlight w:val="none"/>
          <w:lang w:val="en-US" w:eastAsia="zh-CN" w:bidi="ar"/>
        </w:rPr>
        <w:t>。</w:t>
      </w:r>
    </w:p>
    <w:p w14:paraId="33A4557E">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kern w:val="2"/>
          <w:sz w:val="32"/>
          <w:szCs w:val="32"/>
          <w:highlight w:val="none"/>
          <w:lang w:val="en-US" w:eastAsia="zh-CN" w:bidi="ar"/>
        </w:rPr>
        <w:t>3.项目自筹资金证明</w:t>
      </w:r>
      <w:r>
        <w:rPr>
          <w:rFonts w:hint="eastAsia" w:ascii="Times New Roman" w:hAnsi="Times New Roman" w:eastAsia="仿宋_GB2312" w:cs="Times New Roman"/>
          <w:snapToGrid/>
          <w:color w:val="auto"/>
          <w:kern w:val="2"/>
          <w:sz w:val="32"/>
          <w:szCs w:val="32"/>
          <w:highlight w:val="none"/>
          <w:lang w:val="en-US" w:eastAsia="zh-CN" w:bidi="ar"/>
        </w:rPr>
        <w:t>，包括自筹资金来源说明及相应的佐证材料。</w:t>
      </w:r>
    </w:p>
    <w:p w14:paraId="78F6058F">
      <w:pPr>
        <w:keepNext w:val="0"/>
        <w:keepLines w:val="0"/>
        <w:pageBreakBefore w:val="0"/>
        <w:widowControl w:val="0"/>
        <w:shd w:val="clear"/>
        <w:kinsoku/>
        <w:wordWrap/>
        <w:overflowPunct/>
        <w:topLinePunct w:val="0"/>
        <w:autoSpaceDE/>
        <w:autoSpaceDN/>
        <w:bidi w:val="0"/>
        <w:adjustRightInd/>
        <w:snapToGrid/>
        <w:spacing w:line="560" w:lineRule="exact"/>
        <w:ind w:left="0" w:leftChars="0"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kern w:val="2"/>
          <w:sz w:val="32"/>
          <w:szCs w:val="32"/>
          <w:highlight w:val="none"/>
          <w:lang w:val="en-US" w:eastAsia="zh-CN" w:bidi="ar"/>
        </w:rPr>
        <w:t>4.技术来源及技术先进性的有关证明文件</w:t>
      </w:r>
      <w:r>
        <w:rPr>
          <w:rFonts w:hint="eastAsia" w:ascii="Times New Roman" w:hAnsi="Times New Roman" w:eastAsia="仿宋_GB2312" w:cs="Times New Roman"/>
          <w:snapToGrid/>
          <w:color w:val="auto"/>
          <w:kern w:val="2"/>
          <w:sz w:val="32"/>
          <w:szCs w:val="32"/>
          <w:highlight w:val="none"/>
          <w:lang w:val="en-US" w:eastAsia="zh-CN" w:bidi="ar"/>
        </w:rPr>
        <w:t>。</w:t>
      </w:r>
    </w:p>
    <w:p w14:paraId="4016D2B6">
      <w:pPr>
        <w:keepNext w:val="0"/>
        <w:keepLines w:val="0"/>
        <w:pageBreakBefore w:val="0"/>
        <w:widowControl w:val="0"/>
        <w:numPr>
          <w:ilvl w:val="-1"/>
          <w:numId w:val="0"/>
        </w:numPr>
        <w:shd w:val="clear"/>
        <w:kinsoku/>
        <w:wordWrap/>
        <w:overflowPunct/>
        <w:topLinePunct w:val="0"/>
        <w:autoSpaceDE/>
        <w:autoSpaceDN/>
        <w:bidi w:val="0"/>
        <w:adjustRightInd/>
        <w:snapToGrid/>
        <w:spacing w:line="560" w:lineRule="exact"/>
        <w:ind w:left="0" w:leftChars="0"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kern w:val="2"/>
          <w:sz w:val="32"/>
          <w:szCs w:val="32"/>
          <w:highlight w:val="none"/>
          <w:lang w:val="en-US" w:eastAsia="zh-CN" w:bidi="ar"/>
        </w:rPr>
        <w:t>5.项目合作协议（如有），协议需明确各单位任务分工、考核指标、资金分配、知识产权</w:t>
      </w:r>
      <w:r>
        <w:rPr>
          <w:rFonts w:hint="eastAsia" w:ascii="Times New Roman" w:hAnsi="Times New Roman" w:eastAsia="仿宋_GB2312" w:cs="Times New Roman"/>
          <w:snapToGrid/>
          <w:color w:val="auto"/>
          <w:kern w:val="2"/>
          <w:sz w:val="32"/>
          <w:szCs w:val="32"/>
          <w:highlight w:val="none"/>
          <w:lang w:val="en-US" w:eastAsia="zh-CN" w:bidi="ar"/>
        </w:rPr>
        <w:t>归属</w:t>
      </w:r>
      <w:r>
        <w:rPr>
          <w:rFonts w:hint="default" w:ascii="Times New Roman" w:hAnsi="Times New Roman" w:eastAsia="仿宋_GB2312" w:cs="Times New Roman"/>
          <w:snapToGrid/>
          <w:color w:val="auto"/>
          <w:kern w:val="2"/>
          <w:sz w:val="32"/>
          <w:szCs w:val="32"/>
          <w:highlight w:val="none"/>
          <w:lang w:val="en-US" w:eastAsia="zh-CN" w:bidi="ar"/>
        </w:rPr>
        <w:t>等，加盖双方单位公章，并由法人代表、项目负责人签字。</w:t>
      </w:r>
    </w:p>
    <w:p w14:paraId="6ACDEE20">
      <w:pPr>
        <w:keepNext w:val="0"/>
        <w:keepLines w:val="0"/>
        <w:pageBreakBefore w:val="0"/>
        <w:widowControl w:val="0"/>
        <w:numPr>
          <w:ilvl w:val="-1"/>
          <w:numId w:val="0"/>
        </w:numPr>
        <w:shd w:val="clear"/>
        <w:kinsoku/>
        <w:wordWrap/>
        <w:overflowPunct/>
        <w:topLinePunct w:val="0"/>
        <w:autoSpaceDE/>
        <w:autoSpaceDN/>
        <w:bidi w:val="0"/>
        <w:adjustRightInd/>
        <w:snapToGrid/>
        <w:spacing w:line="560" w:lineRule="exact"/>
        <w:ind w:left="0" w:leftChars="0" w:firstLine="641" w:firstLineChars="0"/>
        <w:jc w:val="both"/>
        <w:textAlignment w:val="auto"/>
        <w:rPr>
          <w:rFonts w:hint="default" w:ascii="Times New Roman" w:hAnsi="Times New Roman" w:eastAsia="仿宋_GB2312" w:cs="Times New Roman"/>
          <w:snapToGrid/>
          <w:color w:val="auto"/>
          <w:kern w:val="2"/>
          <w:sz w:val="32"/>
          <w:szCs w:val="32"/>
          <w:highlight w:val="none"/>
          <w:lang w:val="en-US" w:eastAsia="zh-CN" w:bidi="ar"/>
        </w:rPr>
      </w:pPr>
      <w:r>
        <w:rPr>
          <w:rFonts w:hint="default" w:ascii="Times New Roman" w:hAnsi="Times New Roman" w:eastAsia="仿宋_GB2312" w:cs="Times New Roman"/>
          <w:snapToGrid/>
          <w:color w:val="auto"/>
          <w:kern w:val="2"/>
          <w:sz w:val="32"/>
          <w:szCs w:val="32"/>
          <w:highlight w:val="none"/>
          <w:lang w:val="en-US" w:eastAsia="zh-CN" w:bidi="ar"/>
        </w:rPr>
        <w:t>6.其他有助于立项的证明材料，如申报单位资质、所获奖项，项目团队（含项目负责人）荣誉称号等。</w:t>
      </w:r>
    </w:p>
    <w:p w14:paraId="27A98CB5">
      <w:pPr>
        <w:keepNext w:val="0"/>
        <w:keepLines w:val="0"/>
        <w:pageBreakBefore w:val="0"/>
        <w:widowControl w:val="0"/>
        <w:numPr>
          <w:ilvl w:val="-1"/>
          <w:numId w:val="0"/>
        </w:numPr>
        <w:shd w:val="clear"/>
        <w:kinsoku/>
        <w:wordWrap/>
        <w:overflowPunct/>
        <w:topLinePunct w:val="0"/>
        <w:autoSpaceDE/>
        <w:autoSpaceDN/>
        <w:bidi w:val="0"/>
        <w:adjustRightInd/>
        <w:snapToGrid/>
        <w:spacing w:line="560" w:lineRule="exact"/>
        <w:ind w:left="0" w:leftChars="0" w:firstLine="641" w:firstLineChars="0"/>
        <w:jc w:val="both"/>
        <w:textAlignment w:val="auto"/>
        <w:rPr>
          <w:rFonts w:hint="default" w:ascii="Times New Roman" w:hAnsi="Times New Roman" w:eastAsia="仿宋_GB2312" w:cs="Times New Roman"/>
          <w:snapToGrid/>
          <w:color w:val="auto"/>
          <w:kern w:val="2"/>
          <w:sz w:val="24"/>
          <w:szCs w:val="20"/>
          <w:highlight w:val="none"/>
          <w:lang w:val="en-US" w:eastAsia="zh-CN"/>
        </w:rPr>
        <w:sectPr>
          <w:footerReference r:id="rId6" w:type="default"/>
          <w:pgSz w:w="11907" w:h="16841"/>
          <w:pgMar w:top="1431" w:right="1464" w:bottom="1704" w:left="1597" w:header="0" w:footer="1428" w:gutter="0"/>
          <w:pgBorders>
            <w:top w:val="none" w:sz="0" w:space="0"/>
            <w:left w:val="none" w:sz="0" w:space="0"/>
            <w:bottom w:val="none" w:sz="0" w:space="0"/>
            <w:right w:val="none" w:sz="0" w:space="0"/>
          </w:pgBorders>
          <w:pgNumType w:fmt="decimal"/>
          <w:cols w:space="720" w:num="1"/>
        </w:sectPr>
      </w:pPr>
      <w:r>
        <w:rPr>
          <w:rFonts w:hint="default" w:ascii="Times New Roman" w:hAnsi="Times New Roman" w:eastAsia="仿宋_GB2312" w:cs="Times New Roman"/>
          <w:snapToGrid/>
          <w:color w:val="auto"/>
          <w:kern w:val="2"/>
          <w:sz w:val="32"/>
          <w:szCs w:val="32"/>
          <w:highlight w:val="none"/>
          <w:lang w:val="en-US" w:eastAsia="zh-CN" w:bidi="ar"/>
        </w:rPr>
        <w:t>7.承诺书（模板附后）</w:t>
      </w:r>
      <w:r>
        <w:rPr>
          <w:rFonts w:hint="eastAsia" w:ascii="Times New Roman" w:hAnsi="Times New Roman" w:eastAsia="仿宋_GB2312" w:cs="Times New Roman"/>
          <w:snapToGrid/>
          <w:color w:val="auto"/>
          <w:kern w:val="2"/>
          <w:sz w:val="32"/>
          <w:szCs w:val="32"/>
          <w:highlight w:val="none"/>
          <w:lang w:val="en-US" w:eastAsia="zh-CN" w:bidi="ar"/>
        </w:rPr>
        <w:t>。</w:t>
      </w:r>
    </w:p>
    <w:p w14:paraId="61D52218">
      <w:pPr>
        <w:keepNext w:val="0"/>
        <w:keepLines w:val="0"/>
        <w:pageBreakBefore w:val="0"/>
        <w:shd w:val="clear"/>
        <w:kinsoku/>
        <w:wordWrap w:val="0"/>
        <w:overflowPunct/>
        <w:topLinePunct w:val="0"/>
        <w:bidi w:val="0"/>
        <w:spacing w:beforeLines="100" w:afterLines="100" w:line="560" w:lineRule="exact"/>
        <w:jc w:val="center"/>
        <w:rPr>
          <w:rFonts w:ascii="Times New Roman" w:hAnsi="Times New Roman" w:eastAsia="仿宋_GB2312" w:cs="Times New Roman"/>
          <w:color w:val="auto"/>
          <w:sz w:val="32"/>
          <w:szCs w:val="32"/>
          <w:highlight w:val="none"/>
        </w:rPr>
      </w:pPr>
      <w:r>
        <w:rPr>
          <w:rFonts w:hint="default" w:ascii="Times New Roman" w:hAnsi="Times New Roman" w:eastAsia="方正小标宋简体" w:cs="Times New Roman"/>
          <w:bCs w:val="0"/>
          <w:color w:val="auto"/>
          <w:sz w:val="36"/>
          <w:szCs w:val="36"/>
          <w:highlight w:val="none"/>
          <w:lang w:val="en-US" w:eastAsia="zh-CN"/>
        </w:rPr>
        <w:t>北京市西城区科技专项项目</w:t>
      </w:r>
      <w:r>
        <w:rPr>
          <w:rFonts w:hint="default" w:ascii="Times New Roman" w:hAnsi="Times New Roman" w:eastAsia="方正小标宋简体" w:cs="Times New Roman"/>
          <w:bCs w:val="0"/>
          <w:color w:val="auto"/>
          <w:sz w:val="36"/>
          <w:szCs w:val="36"/>
          <w:highlight w:val="none"/>
        </w:rPr>
        <w:t>承诺书</w:t>
      </w:r>
    </w:p>
    <w:p w14:paraId="46AC8AE1">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中关村科技园区西城园管理委员会（北京市西城区科学技术委员会）：</w:t>
      </w:r>
    </w:p>
    <w:p w14:paraId="4A1B4A53">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u w:val="single"/>
          <w:lang w:eastAsia="zh-CN"/>
        </w:rPr>
        <w:t>（公司全称）</w:t>
      </w:r>
      <w:r>
        <w:rPr>
          <w:rFonts w:hint="default" w:ascii="Times New Roman" w:hAnsi="Times New Roman" w:eastAsia="仿宋_GB2312" w:cs="Times New Roman"/>
          <w:color w:val="auto"/>
          <w:sz w:val="32"/>
          <w:szCs w:val="32"/>
          <w:highlight w:val="none"/>
          <w:u w:val="none"/>
          <w:lang w:val="en-US" w:eastAsia="zh-CN"/>
        </w:rPr>
        <w:t>拟</w:t>
      </w:r>
      <w:r>
        <w:rPr>
          <w:rFonts w:hint="default" w:ascii="Times New Roman" w:hAnsi="Times New Roman" w:eastAsia="仿宋_GB2312" w:cs="Times New Roman"/>
          <w:color w:val="auto"/>
          <w:sz w:val="32"/>
          <w:szCs w:val="32"/>
          <w:highlight w:val="none"/>
          <w:lang w:eastAsia="zh-CN"/>
        </w:rPr>
        <w:t>申请</w:t>
      </w:r>
      <w:r>
        <w:rPr>
          <w:rFonts w:hint="default" w:ascii="Times New Roman" w:hAnsi="Times New Roman" w:eastAsia="仿宋_GB2312" w:cs="Times New Roman"/>
          <w:color w:val="auto"/>
          <w:sz w:val="32"/>
          <w:szCs w:val="32"/>
          <w:highlight w:val="none"/>
          <w:u w:val="single"/>
          <w:lang w:val="en-US" w:eastAsia="zh-CN"/>
        </w:rPr>
        <w:t>xxxx</w:t>
      </w:r>
      <w:r>
        <w:rPr>
          <w:rFonts w:hint="default" w:ascii="Times New Roman" w:hAnsi="Times New Roman" w:eastAsia="仿宋_GB2312" w:cs="Times New Roman"/>
          <w:color w:val="auto"/>
          <w:sz w:val="32"/>
          <w:szCs w:val="32"/>
          <w:highlight w:val="none"/>
          <w:lang w:val="en-US" w:eastAsia="zh-CN"/>
        </w:rPr>
        <w:t>年度北京市西城区科技专项项目</w:t>
      </w:r>
      <w:r>
        <w:rPr>
          <w:rFonts w:hint="default" w:ascii="Times New Roman" w:hAnsi="Times New Roman" w:eastAsia="仿宋_GB2312" w:cs="Times New Roman"/>
          <w:color w:val="auto"/>
          <w:sz w:val="32"/>
          <w:szCs w:val="32"/>
          <w:highlight w:val="none"/>
          <w:lang w:eastAsia="zh-CN"/>
        </w:rPr>
        <w:t>资金，</w:t>
      </w:r>
      <w:r>
        <w:rPr>
          <w:rFonts w:hint="default" w:ascii="Times New Roman" w:hAnsi="Times New Roman" w:eastAsia="仿宋_GB2312" w:cs="Times New Roman"/>
          <w:color w:val="auto"/>
          <w:sz w:val="32"/>
          <w:szCs w:val="32"/>
          <w:highlight w:val="none"/>
          <w:lang w:val="en-US" w:eastAsia="zh-CN"/>
        </w:rPr>
        <w:t>针对项目申报及管理，</w:t>
      </w:r>
      <w:r>
        <w:rPr>
          <w:rFonts w:hint="default" w:ascii="Times New Roman" w:hAnsi="Times New Roman" w:eastAsia="仿宋_GB2312" w:cs="Times New Roman"/>
          <w:color w:val="auto"/>
          <w:sz w:val="32"/>
          <w:szCs w:val="32"/>
          <w:highlight w:val="none"/>
          <w:lang w:eastAsia="zh-CN"/>
        </w:rPr>
        <w:t>做出以下承诺：</w:t>
      </w:r>
    </w:p>
    <w:p w14:paraId="4EB5369B">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1.本单位承诺所提交的申报信息真实、准确、有效、</w:t>
      </w:r>
      <w:r>
        <w:rPr>
          <w:rFonts w:hint="default" w:ascii="Times New Roman" w:hAnsi="Times New Roman" w:eastAsia="仿宋_GB2312" w:cs="Times New Roman"/>
          <w:color w:val="auto"/>
          <w:sz w:val="32"/>
          <w:szCs w:val="32"/>
          <w:highlight w:val="none"/>
          <w:lang w:val="en-US" w:eastAsia="zh-CN"/>
        </w:rPr>
        <w:t>合法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若</w:t>
      </w:r>
      <w:r>
        <w:rPr>
          <w:rFonts w:hint="default" w:ascii="Times New Roman" w:hAnsi="Times New Roman" w:eastAsia="仿宋_GB2312" w:cs="Times New Roman"/>
          <w:color w:val="auto"/>
          <w:sz w:val="32"/>
          <w:szCs w:val="32"/>
          <w:highlight w:val="none"/>
          <w:lang w:eastAsia="zh-CN"/>
        </w:rPr>
        <w:t>申报出现失信行为，接受有关部门按照法律、法规和国家有关规定实施的惩罚。</w:t>
      </w:r>
    </w:p>
    <w:p w14:paraId="507AC089">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2.本单位承诺本次所申报的项目未获得过北京市西城区其他财政资金支持。</w:t>
      </w:r>
    </w:p>
    <w:p w14:paraId="4D0EDCC9">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3.本单位承诺若获得本资金支持，按《</w:t>
      </w:r>
      <w:r>
        <w:rPr>
          <w:rFonts w:hint="default" w:ascii="Times New Roman" w:hAnsi="Times New Roman" w:eastAsia="仿宋_GB2312" w:cs="Times New Roman"/>
          <w:color w:val="auto"/>
          <w:sz w:val="32"/>
          <w:szCs w:val="32"/>
          <w:highlight w:val="none"/>
          <w:lang w:val="en-US" w:eastAsia="zh-CN"/>
        </w:rPr>
        <w:t>西城区科技专项项目管理办法</w:t>
      </w:r>
      <w:r>
        <w:rPr>
          <w:rFonts w:hint="default"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lang w:val="en-US" w:eastAsia="zh-CN"/>
        </w:rPr>
        <w:t>有关规定做好项目管理和资金管理工作。</w:t>
      </w:r>
    </w:p>
    <w:p w14:paraId="1992AEA1">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.本单位承诺配合</w:t>
      </w:r>
      <w:r>
        <w:rPr>
          <w:rFonts w:hint="default" w:ascii="Times New Roman" w:hAnsi="Times New Roman" w:eastAsia="仿宋_GB2312" w:cs="Times New Roman"/>
          <w:color w:val="auto"/>
          <w:sz w:val="32"/>
          <w:szCs w:val="32"/>
          <w:highlight w:val="none"/>
          <w:lang w:val="en-US" w:eastAsia="zh-CN"/>
        </w:rPr>
        <w:t>有关</w:t>
      </w:r>
      <w:r>
        <w:rPr>
          <w:rFonts w:hint="default" w:ascii="Times New Roman" w:hAnsi="Times New Roman" w:eastAsia="仿宋_GB2312" w:cs="Times New Roman"/>
          <w:color w:val="auto"/>
          <w:sz w:val="32"/>
          <w:szCs w:val="32"/>
          <w:highlight w:val="none"/>
          <w:lang w:eastAsia="zh-CN"/>
        </w:rPr>
        <w:t>部门，按要求做好监督检查、</w:t>
      </w:r>
      <w:r>
        <w:rPr>
          <w:rFonts w:hint="default" w:ascii="Times New Roman" w:hAnsi="Times New Roman" w:eastAsia="仿宋_GB2312" w:cs="Times New Roman"/>
          <w:color w:val="auto"/>
          <w:sz w:val="32"/>
          <w:szCs w:val="32"/>
          <w:highlight w:val="none"/>
          <w:lang w:val="en-US" w:eastAsia="zh-CN"/>
        </w:rPr>
        <w:t>项目结题</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跟踪统计监测等</w:t>
      </w:r>
      <w:r>
        <w:rPr>
          <w:rFonts w:hint="default" w:ascii="Times New Roman" w:hAnsi="Times New Roman" w:eastAsia="仿宋_GB2312" w:cs="Times New Roman"/>
          <w:color w:val="auto"/>
          <w:sz w:val="32"/>
          <w:szCs w:val="32"/>
          <w:highlight w:val="none"/>
          <w:lang w:eastAsia="zh-CN"/>
        </w:rPr>
        <w:t>工作。</w:t>
      </w:r>
    </w:p>
    <w:p w14:paraId="47EE5691">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特此承诺。</w:t>
      </w:r>
    </w:p>
    <w:p w14:paraId="46AD1FDE">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仿宋_GB2312" w:cs="Times New Roman"/>
          <w:color w:val="auto"/>
          <w:sz w:val="32"/>
          <w:szCs w:val="32"/>
          <w:highlight w:val="none"/>
        </w:rPr>
      </w:pPr>
    </w:p>
    <w:p w14:paraId="2BB7E094">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仿宋_GB2312" w:cs="Times New Roman"/>
          <w:color w:val="auto"/>
          <w:sz w:val="32"/>
          <w:szCs w:val="32"/>
          <w:highlight w:val="none"/>
        </w:rPr>
      </w:pPr>
    </w:p>
    <w:p w14:paraId="5E3A6857">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申报单位</w:t>
      </w:r>
      <w:r>
        <w:rPr>
          <w:rFonts w:hint="default" w:ascii="Times New Roman" w:hAnsi="Times New Roman" w:eastAsia="仿宋_GB2312" w:cs="Times New Roman"/>
          <w:color w:val="auto"/>
          <w:sz w:val="32"/>
          <w:szCs w:val="32"/>
          <w:highlight w:val="none"/>
        </w:rPr>
        <w:t>法人代表（签字）：</w:t>
      </w:r>
    </w:p>
    <w:p w14:paraId="0661514A">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highlight w:val="none"/>
        </w:rPr>
      </w:pPr>
    </w:p>
    <w:p w14:paraId="53BC314C">
      <w:pPr>
        <w:keepNext w:val="0"/>
        <w:keepLines w:val="0"/>
        <w:pageBreakBefore w:val="0"/>
        <w:widowControl/>
        <w:shd w:val="clear"/>
        <w:kinsoku/>
        <w:wordWrap w:val="0"/>
        <w:overflowPunct/>
        <w:topLinePunct w:val="0"/>
        <w:autoSpaceDE w:val="0"/>
        <w:autoSpaceDN w:val="0"/>
        <w:bidi w:val="0"/>
        <w:adjustRightInd w:val="0"/>
        <w:snapToGrid w:val="0"/>
        <w:spacing w:line="560" w:lineRule="exact"/>
        <w:ind w:firstLine="5120" w:firstLineChars="1600"/>
        <w:jc w:val="both"/>
        <w:textAlignment w:val="baseline"/>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单位（公章）：</w:t>
      </w:r>
    </w:p>
    <w:p w14:paraId="3BD7C4CA">
      <w:pPr>
        <w:keepNext w:val="0"/>
        <w:keepLines w:val="0"/>
        <w:pageBreakBefore w:val="0"/>
        <w:widowControl/>
        <w:shd w:val="clear"/>
        <w:kinsoku/>
        <w:wordWrap/>
        <w:overflowPunct/>
        <w:topLinePunct w:val="0"/>
        <w:autoSpaceDE w:val="0"/>
        <w:autoSpaceDN w:val="0"/>
        <w:bidi w:val="0"/>
        <w:adjustRightInd w:val="0"/>
        <w:snapToGrid w:val="0"/>
        <w:spacing w:line="560" w:lineRule="exact"/>
        <w:ind w:right="1600" w:firstLine="3840" w:firstLineChars="1200"/>
        <w:jc w:val="both"/>
        <w:textAlignment w:val="baseline"/>
        <w:rPr>
          <w:rFonts w:ascii="Times New Roman" w:hAnsi="Times New Roman" w:eastAsia="仿宋_GB2312" w:cs="Times New Roman"/>
          <w:color w:val="auto"/>
          <w:sz w:val="32"/>
          <w:szCs w:val="32"/>
          <w:highlight w:val="none"/>
          <w:u w:val="single"/>
        </w:rPr>
      </w:pPr>
    </w:p>
    <w:p w14:paraId="718A3F5E">
      <w:pPr>
        <w:keepNext w:val="0"/>
        <w:keepLines w:val="0"/>
        <w:pageBreakBefore w:val="0"/>
        <w:widowControl/>
        <w:shd w:val="clear"/>
        <w:kinsoku/>
        <w:wordWrap/>
        <w:overflowPunct/>
        <w:topLinePunct w:val="0"/>
        <w:autoSpaceDE w:val="0"/>
        <w:autoSpaceDN w:val="0"/>
        <w:bidi w:val="0"/>
        <w:adjustRightInd w:val="0"/>
        <w:snapToGrid w:val="0"/>
        <w:spacing w:line="560" w:lineRule="exact"/>
        <w:ind w:right="1599" w:firstLine="4800" w:firstLineChars="1500"/>
        <w:jc w:val="both"/>
        <w:textAlignment w:val="baseline"/>
        <w:rPr>
          <w:rFonts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rPr>
        <w:t>年</w:t>
      </w:r>
      <w:r>
        <w:rPr>
          <w:rFonts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月</w:t>
      </w:r>
      <w:r>
        <w:rPr>
          <w:rFonts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日</w:t>
      </w:r>
    </w:p>
    <w:p w14:paraId="0C5EEB73">
      <w:pPr>
        <w:keepNext w:val="0"/>
        <w:keepLines w:val="0"/>
        <w:pageBreakBefore w:val="0"/>
        <w:widowControl w:val="0"/>
        <w:shd w:val="clear"/>
        <w:kinsoku/>
        <w:wordWrap/>
        <w:overflowPunct/>
        <w:topLinePunct w:val="0"/>
        <w:autoSpaceDE/>
        <w:autoSpaceDN/>
        <w:bidi w:val="0"/>
        <w:adjustRightInd/>
        <w:snapToGrid/>
        <w:spacing w:before="0" w:beforeLines="-2147483648" w:line="560" w:lineRule="exact"/>
        <w:ind w:firstLine="643" w:firstLineChars="200"/>
        <w:jc w:val="both"/>
        <w:textAlignment w:val="auto"/>
        <w:outlineLvl w:val="9"/>
        <w:rPr>
          <w:rFonts w:hint="default" w:ascii="Times New Roman" w:hAnsi="Times New Roman" w:eastAsia="仿宋_GB2312" w:cs="Times New Roman"/>
          <w:b/>
          <w:bCs/>
          <w:snapToGrid/>
          <w:color w:val="auto"/>
          <w:kern w:val="2"/>
          <w:sz w:val="32"/>
          <w:szCs w:val="32"/>
          <w:lang w:val="zh-CN" w:eastAsia="zh-CN"/>
        </w:rPr>
      </w:pPr>
    </w:p>
    <w:sectPr>
      <w:headerReference r:id="rId7" w:type="default"/>
      <w:footerReference r:id="rId8" w:type="default"/>
      <w:pgSz w:w="11907" w:h="16841"/>
      <w:pgMar w:top="1431" w:right="1464" w:bottom="1704" w:left="1597" w:header="0" w:footer="1428" w:gutter="0"/>
      <w:pgBorders>
        <w:top w:val="none" w:sz="0" w:space="0"/>
        <w:left w:val="none" w:sz="0" w:space="0"/>
        <w:bottom w:val="none" w:sz="0" w:space="0"/>
        <w:right w:val="none" w:sz="0" w:space="0"/>
      </w:pgBorders>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1E2A47-8F22-45A4-9A2E-B23CF4CC33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2" w:fontKey="{FF9A75E4-F035-438E-BFB8-855C3BE9F224}"/>
  </w:font>
  <w:font w:name="方正小标宋简体">
    <w:panose1 w:val="03000509000000000000"/>
    <w:charset w:val="86"/>
    <w:family w:val="auto"/>
    <w:pitch w:val="default"/>
    <w:sig w:usb0="00000001" w:usb1="080E0000" w:usb2="00000000" w:usb3="00000000" w:csb0="00040000" w:csb1="00000000"/>
    <w:embedRegular r:id="rId3" w:fontKey="{6FAAF427-EA0F-466F-B469-6B32FA631EDA}"/>
  </w:font>
  <w:font w:name="华文仿宋">
    <w:panose1 w:val="02010600040101010101"/>
    <w:charset w:val="86"/>
    <w:family w:val="auto"/>
    <w:pitch w:val="default"/>
    <w:sig w:usb0="00000287" w:usb1="080F0000" w:usb2="00000000" w:usb3="00000000" w:csb0="0004009F" w:csb1="DFD70000"/>
    <w:embedRegular r:id="rId4" w:fontKey="{14AC956D-CD42-4FEB-B534-EAC3D94CF8F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3D5EB">
    <w:pPr>
      <w:spacing w:before="1" w:line="175" w:lineRule="auto"/>
      <w:rPr>
        <w:rFonts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4E406">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3/pUs3AgAAbQ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lKTAIk0Uyh&#10;46dvX0/ff55+fCHwQaDW+hnyHiwyQ/fGdEg++z2ckXdXORV/wYggDqzjRV7RBcLjpelkOs0R4oid&#10;D8DPHq9b58NbYRSJRkEd+pdkZYeND33qOSVW02bdSJl6KDVpC3p99TpPFy4RgEuNGpFE/9hohW7b&#10;Dcy2pjyCmDP9bHjL1w2Kb5gP98xhGPBgrEu4w6eSBkXMYFFSG/f5X/6Yjx4hSkmL4Sqoxi5RIt9p&#10;9G6SX2ERMIzpBMP94d6e3Xqvbg3mdoyFtDyZMTnIs1k5oz5hm5axGkJMc9QsaDibt6EfdWwjF8tl&#10;Stpb1+zq/gJm0LKw0Q+WxzJRUm+X+wBZk9pRql6fQUFMYerXsDFxzH8/p6zHf4n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Cd/6VLNwIAAG0EAAAOAAAAAAAAAAEAIAAAACUBAABkcnMvZTJv&#10;RG9jLnhtbFBLBQYAAAAABgAGAFkBAADOBQAAAAA=&#10;">
              <v:fill on="f" focussize="0,0"/>
              <v:stroke on="f" weight="0.5pt"/>
              <v:imagedata o:title=""/>
              <o:lock v:ext="edit" aspectratio="f"/>
              <v:textbox inset="16pt,0mm,16pt,0mm" style="mso-fit-shape-to-text:t;">
                <w:txbxContent>
                  <w:p w14:paraId="0F74E406">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28E0">
    <w:pPr>
      <w:spacing w:before="1" w:line="175"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488B4">
                          <w:pPr>
                            <w:pStyle w:val="10"/>
                            <w:rPr>
                              <w:rFonts w:ascii="宋体" w:hAnsi="宋体" w:eastAsia="宋体"/>
                              <w:sz w:val="28"/>
                              <w:szCs w:val="18"/>
                            </w:rPr>
                          </w:pPr>
                          <w:r>
                            <w:rPr>
                              <w:rFonts w:ascii="宋体" w:hAnsi="宋体" w:eastAsia="宋体"/>
                              <w:sz w:val="28"/>
                              <w:szCs w:val="18"/>
                            </w:rPr>
                            <w:t>—</w:t>
                          </w:r>
                          <w:r>
                            <w:rPr>
                              <w:rFonts w:ascii="宋体" w:hAnsi="宋体" w:eastAsia="宋体"/>
                              <w:sz w:val="24"/>
                              <w:szCs w:val="18"/>
                            </w:rPr>
                            <w:t>　</w:t>
                          </w:r>
                          <w:r>
                            <w:rPr>
                              <w:rFonts w:ascii="宋体" w:hAnsi="宋体" w:eastAsia="宋体"/>
                              <w:sz w:val="28"/>
                              <w:szCs w:val="18"/>
                            </w:rPr>
                            <w:fldChar w:fldCharType="begin"/>
                          </w:r>
                          <w:r>
                            <w:rPr>
                              <w:rFonts w:ascii="宋体" w:hAnsi="宋体" w:eastAsia="宋体"/>
                              <w:sz w:val="28"/>
                              <w:szCs w:val="18"/>
                            </w:rPr>
                            <w:instrText xml:space="preserve"> PAGE  \* MERGEFORMAT </w:instrText>
                          </w:r>
                          <w:r>
                            <w:rPr>
                              <w:rFonts w:ascii="宋体" w:hAnsi="宋体" w:eastAsia="宋体"/>
                              <w:sz w:val="28"/>
                              <w:szCs w:val="18"/>
                            </w:rPr>
                            <w:fldChar w:fldCharType="separate"/>
                          </w:r>
                          <w:r>
                            <w:rPr>
                              <w:rFonts w:ascii="宋体" w:hAnsi="宋体" w:eastAsia="宋体"/>
                              <w:sz w:val="28"/>
                              <w:szCs w:val="18"/>
                            </w:rPr>
                            <w:t>1</w:t>
                          </w:r>
                          <w:r>
                            <w:rPr>
                              <w:rFonts w:ascii="宋体" w:hAnsi="宋体" w:eastAsia="宋体"/>
                              <w:sz w:val="28"/>
                              <w:szCs w:val="18"/>
                            </w:rPr>
                            <w:fldChar w:fldCharType="end"/>
                          </w:r>
                          <w:r>
                            <w:rPr>
                              <w:rFonts w:ascii="宋体" w:hAnsi="宋体" w:eastAsia="宋体"/>
                              <w:sz w:val="24"/>
                              <w:szCs w:val="18"/>
                            </w:rPr>
                            <w:t>　</w:t>
                          </w:r>
                          <w:r>
                            <w:rPr>
                              <w:rFonts w:ascii="宋体" w:hAnsi="宋体" w:eastAsia="宋体"/>
                              <w:sz w:val="28"/>
                              <w:szCs w:val="1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156488B4">
                    <w:pPr>
                      <w:pStyle w:val="10"/>
                      <w:rPr>
                        <w:rFonts w:ascii="宋体" w:hAnsi="宋体" w:eastAsia="宋体"/>
                        <w:sz w:val="28"/>
                        <w:szCs w:val="18"/>
                      </w:rPr>
                    </w:pPr>
                    <w:r>
                      <w:rPr>
                        <w:rFonts w:ascii="宋体" w:hAnsi="宋体" w:eastAsia="宋体"/>
                        <w:sz w:val="28"/>
                        <w:szCs w:val="18"/>
                      </w:rPr>
                      <w:t>—</w:t>
                    </w:r>
                    <w:r>
                      <w:rPr>
                        <w:rFonts w:ascii="宋体" w:hAnsi="宋体" w:eastAsia="宋体"/>
                        <w:sz w:val="24"/>
                        <w:szCs w:val="18"/>
                      </w:rPr>
                      <w:t>　</w:t>
                    </w:r>
                    <w:r>
                      <w:rPr>
                        <w:rFonts w:ascii="宋体" w:hAnsi="宋体" w:eastAsia="宋体"/>
                        <w:sz w:val="28"/>
                        <w:szCs w:val="18"/>
                      </w:rPr>
                      <w:fldChar w:fldCharType="begin"/>
                    </w:r>
                    <w:r>
                      <w:rPr>
                        <w:rFonts w:ascii="宋体" w:hAnsi="宋体" w:eastAsia="宋体"/>
                        <w:sz w:val="28"/>
                        <w:szCs w:val="18"/>
                      </w:rPr>
                      <w:instrText xml:space="preserve"> PAGE  \* MERGEFORMAT </w:instrText>
                    </w:r>
                    <w:r>
                      <w:rPr>
                        <w:rFonts w:ascii="宋体" w:hAnsi="宋体" w:eastAsia="宋体"/>
                        <w:sz w:val="28"/>
                        <w:szCs w:val="18"/>
                      </w:rPr>
                      <w:fldChar w:fldCharType="separate"/>
                    </w:r>
                    <w:r>
                      <w:rPr>
                        <w:rFonts w:ascii="宋体" w:hAnsi="宋体" w:eastAsia="宋体"/>
                        <w:sz w:val="28"/>
                        <w:szCs w:val="18"/>
                      </w:rPr>
                      <w:t>1</w:t>
                    </w:r>
                    <w:r>
                      <w:rPr>
                        <w:rFonts w:ascii="宋体" w:hAnsi="宋体" w:eastAsia="宋体"/>
                        <w:sz w:val="28"/>
                        <w:szCs w:val="18"/>
                      </w:rPr>
                      <w:fldChar w:fldCharType="end"/>
                    </w:r>
                    <w:r>
                      <w:rPr>
                        <w:rFonts w:ascii="宋体" w:hAnsi="宋体" w:eastAsia="宋体"/>
                        <w:sz w:val="24"/>
                        <w:szCs w:val="18"/>
                      </w:rPr>
                      <w:t>　</w:t>
                    </w:r>
                    <w:r>
                      <w:rPr>
                        <w:rFonts w:ascii="宋体" w:hAnsi="宋体" w:eastAsia="宋体"/>
                        <w:sz w:val="28"/>
                        <w:szCs w:val="1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6A5BD">
    <w:pPr>
      <w:pStyle w:val="10"/>
      <w:jc w:val="left"/>
      <w:rPr>
        <w:rFonts w:ascii="Times New Roman" w:hAnsi="Times New Roman" w:cs="Times New Roman"/>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B7F64">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LNva7s4AgAAawQAAA4AAABkcnMvZTJvRG9jLnhtbK1UzY7T&#10;MBC+I/EOlu80aVfsV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s29ruzgCAABrBAAADgAAAAAAAAABACAAAAAlAQAAZHJzL2Uy&#10;b0RvYy54bWxQSwUGAAAAAAYABgBZAQAAzwUAAAAA&#10;">
              <v:fill on="f" focussize="0,0"/>
              <v:stroke on="f" weight="0.5pt"/>
              <v:imagedata o:title=""/>
              <o:lock v:ext="edit" aspectratio="f"/>
              <v:textbox inset="16pt,0mm,16pt,0mm" style="mso-fit-shape-to-text:t;">
                <w:txbxContent>
                  <w:p w14:paraId="444B7F64">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5A97A">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TdhOTdiNDYwYWExNjE5NzllNjgwMDQ0MTY0YzU3ZTEifQ=="/>
  </w:docVars>
  <w:rsids>
    <w:rsidRoot w:val="00000000"/>
    <w:rsid w:val="00867FFD"/>
    <w:rsid w:val="00D740E8"/>
    <w:rsid w:val="00EA4EE4"/>
    <w:rsid w:val="01276C08"/>
    <w:rsid w:val="018E53BB"/>
    <w:rsid w:val="01F3521E"/>
    <w:rsid w:val="02C217B8"/>
    <w:rsid w:val="02DA4630"/>
    <w:rsid w:val="03074C3B"/>
    <w:rsid w:val="03E56DE9"/>
    <w:rsid w:val="03EB4881"/>
    <w:rsid w:val="03F1088C"/>
    <w:rsid w:val="03F97423"/>
    <w:rsid w:val="041525EF"/>
    <w:rsid w:val="04605A57"/>
    <w:rsid w:val="04956FD3"/>
    <w:rsid w:val="04D94083"/>
    <w:rsid w:val="04FC0E6C"/>
    <w:rsid w:val="050073DD"/>
    <w:rsid w:val="05014335"/>
    <w:rsid w:val="05412349"/>
    <w:rsid w:val="05861948"/>
    <w:rsid w:val="05A52754"/>
    <w:rsid w:val="05ED6429"/>
    <w:rsid w:val="06340605"/>
    <w:rsid w:val="06AA6A76"/>
    <w:rsid w:val="06E65352"/>
    <w:rsid w:val="06FA63FF"/>
    <w:rsid w:val="0721781A"/>
    <w:rsid w:val="074D1B96"/>
    <w:rsid w:val="075229E7"/>
    <w:rsid w:val="076569F7"/>
    <w:rsid w:val="07760E66"/>
    <w:rsid w:val="07E40EB0"/>
    <w:rsid w:val="089963F4"/>
    <w:rsid w:val="08E72024"/>
    <w:rsid w:val="091B55E3"/>
    <w:rsid w:val="0A122902"/>
    <w:rsid w:val="0A3B2B92"/>
    <w:rsid w:val="0AE74E6E"/>
    <w:rsid w:val="0B3D575C"/>
    <w:rsid w:val="0B437062"/>
    <w:rsid w:val="0B7961E3"/>
    <w:rsid w:val="0B8415DD"/>
    <w:rsid w:val="0B941820"/>
    <w:rsid w:val="0C083FBC"/>
    <w:rsid w:val="0C0E3279"/>
    <w:rsid w:val="0C126DC0"/>
    <w:rsid w:val="0C1A03FD"/>
    <w:rsid w:val="0C3D1EB8"/>
    <w:rsid w:val="0C421530"/>
    <w:rsid w:val="0C9D1CEA"/>
    <w:rsid w:val="0CAB0B56"/>
    <w:rsid w:val="0CD57B07"/>
    <w:rsid w:val="0DB625F2"/>
    <w:rsid w:val="0DD9721F"/>
    <w:rsid w:val="0DFA749A"/>
    <w:rsid w:val="0E470A1E"/>
    <w:rsid w:val="0E745D77"/>
    <w:rsid w:val="0EE859DF"/>
    <w:rsid w:val="0F53554E"/>
    <w:rsid w:val="0F6939E2"/>
    <w:rsid w:val="0F6C3253"/>
    <w:rsid w:val="0F9A4F2B"/>
    <w:rsid w:val="0FA05931"/>
    <w:rsid w:val="0FDF6DE2"/>
    <w:rsid w:val="103112CD"/>
    <w:rsid w:val="103425BC"/>
    <w:rsid w:val="10762E34"/>
    <w:rsid w:val="10A77809"/>
    <w:rsid w:val="11316E41"/>
    <w:rsid w:val="115E4B2E"/>
    <w:rsid w:val="11ED09E4"/>
    <w:rsid w:val="1241696B"/>
    <w:rsid w:val="126923D0"/>
    <w:rsid w:val="127C70EB"/>
    <w:rsid w:val="134B1013"/>
    <w:rsid w:val="138D481A"/>
    <w:rsid w:val="139B3577"/>
    <w:rsid w:val="13CB01F4"/>
    <w:rsid w:val="13CD041A"/>
    <w:rsid w:val="140436A4"/>
    <w:rsid w:val="140C50EB"/>
    <w:rsid w:val="14726477"/>
    <w:rsid w:val="14B44CE1"/>
    <w:rsid w:val="14B9275E"/>
    <w:rsid w:val="15855438"/>
    <w:rsid w:val="1589626B"/>
    <w:rsid w:val="15D73056"/>
    <w:rsid w:val="16111CBF"/>
    <w:rsid w:val="16946B78"/>
    <w:rsid w:val="17365E81"/>
    <w:rsid w:val="174F124D"/>
    <w:rsid w:val="176B275D"/>
    <w:rsid w:val="17E85901"/>
    <w:rsid w:val="17F96D36"/>
    <w:rsid w:val="1812377B"/>
    <w:rsid w:val="18565F93"/>
    <w:rsid w:val="18736D2E"/>
    <w:rsid w:val="1876405C"/>
    <w:rsid w:val="18AD2849"/>
    <w:rsid w:val="18EC2BE9"/>
    <w:rsid w:val="19212A90"/>
    <w:rsid w:val="194F322A"/>
    <w:rsid w:val="195C76F5"/>
    <w:rsid w:val="196D5D78"/>
    <w:rsid w:val="19BC1F42"/>
    <w:rsid w:val="19E51B46"/>
    <w:rsid w:val="1A5A3C35"/>
    <w:rsid w:val="1A935E13"/>
    <w:rsid w:val="1AD84573"/>
    <w:rsid w:val="1B6C01D5"/>
    <w:rsid w:val="1BC4153C"/>
    <w:rsid w:val="1BD07F9C"/>
    <w:rsid w:val="1C56369C"/>
    <w:rsid w:val="1CEA0209"/>
    <w:rsid w:val="1D9347B2"/>
    <w:rsid w:val="1DE66C4E"/>
    <w:rsid w:val="1DE877AA"/>
    <w:rsid w:val="1DF60118"/>
    <w:rsid w:val="1E163059"/>
    <w:rsid w:val="1E4F5A7B"/>
    <w:rsid w:val="1F6F0182"/>
    <w:rsid w:val="1F9B60C6"/>
    <w:rsid w:val="1FF037BA"/>
    <w:rsid w:val="20216FA3"/>
    <w:rsid w:val="20482782"/>
    <w:rsid w:val="21147E2A"/>
    <w:rsid w:val="21194879"/>
    <w:rsid w:val="21377A6A"/>
    <w:rsid w:val="21AC2AA8"/>
    <w:rsid w:val="21ED413A"/>
    <w:rsid w:val="22212EE0"/>
    <w:rsid w:val="22241E8A"/>
    <w:rsid w:val="223C18A5"/>
    <w:rsid w:val="224D3841"/>
    <w:rsid w:val="22554079"/>
    <w:rsid w:val="229972C4"/>
    <w:rsid w:val="22A719E1"/>
    <w:rsid w:val="22CC58EC"/>
    <w:rsid w:val="22D75D41"/>
    <w:rsid w:val="22DA78E5"/>
    <w:rsid w:val="22F41C1D"/>
    <w:rsid w:val="235B4ED5"/>
    <w:rsid w:val="2409047A"/>
    <w:rsid w:val="24C9029E"/>
    <w:rsid w:val="24F20BCC"/>
    <w:rsid w:val="25957965"/>
    <w:rsid w:val="25A20B86"/>
    <w:rsid w:val="260A7767"/>
    <w:rsid w:val="260E3B25"/>
    <w:rsid w:val="26345C82"/>
    <w:rsid w:val="263A1A03"/>
    <w:rsid w:val="27130BCE"/>
    <w:rsid w:val="274E1E8D"/>
    <w:rsid w:val="27504864"/>
    <w:rsid w:val="279D0D33"/>
    <w:rsid w:val="27D14ACE"/>
    <w:rsid w:val="27FD02F5"/>
    <w:rsid w:val="282C4737"/>
    <w:rsid w:val="28676363"/>
    <w:rsid w:val="2889334D"/>
    <w:rsid w:val="28C94461"/>
    <w:rsid w:val="292024ED"/>
    <w:rsid w:val="296C74E1"/>
    <w:rsid w:val="29924D42"/>
    <w:rsid w:val="29C53D73"/>
    <w:rsid w:val="2A205DDD"/>
    <w:rsid w:val="2A465F84"/>
    <w:rsid w:val="2A5D6057"/>
    <w:rsid w:val="2AFE4F6B"/>
    <w:rsid w:val="2B005B49"/>
    <w:rsid w:val="2B0A61FD"/>
    <w:rsid w:val="2B294218"/>
    <w:rsid w:val="2B393601"/>
    <w:rsid w:val="2B430BC3"/>
    <w:rsid w:val="2B526575"/>
    <w:rsid w:val="2B5841C1"/>
    <w:rsid w:val="2B680940"/>
    <w:rsid w:val="2BB45838"/>
    <w:rsid w:val="2CA05699"/>
    <w:rsid w:val="2CA66116"/>
    <w:rsid w:val="2CA90A4C"/>
    <w:rsid w:val="2CDA47CE"/>
    <w:rsid w:val="2D1660E1"/>
    <w:rsid w:val="2D286298"/>
    <w:rsid w:val="2D5B5EFD"/>
    <w:rsid w:val="2D9540FC"/>
    <w:rsid w:val="2DCC2C44"/>
    <w:rsid w:val="2DDF5C38"/>
    <w:rsid w:val="2DF06932"/>
    <w:rsid w:val="2DFD104F"/>
    <w:rsid w:val="2E4578A0"/>
    <w:rsid w:val="2E677BBC"/>
    <w:rsid w:val="2E77725B"/>
    <w:rsid w:val="2FAA7399"/>
    <w:rsid w:val="2FE3476B"/>
    <w:rsid w:val="2FEE1DA3"/>
    <w:rsid w:val="300F6E18"/>
    <w:rsid w:val="301F5BDF"/>
    <w:rsid w:val="30466CDD"/>
    <w:rsid w:val="305724C6"/>
    <w:rsid w:val="306929CC"/>
    <w:rsid w:val="306E7FE2"/>
    <w:rsid w:val="30835E66"/>
    <w:rsid w:val="30B71989"/>
    <w:rsid w:val="30EB33E1"/>
    <w:rsid w:val="315F792B"/>
    <w:rsid w:val="325D006C"/>
    <w:rsid w:val="327D5252"/>
    <w:rsid w:val="331C3932"/>
    <w:rsid w:val="332E409F"/>
    <w:rsid w:val="33305A23"/>
    <w:rsid w:val="33596D28"/>
    <w:rsid w:val="33661445"/>
    <w:rsid w:val="33B862ED"/>
    <w:rsid w:val="344F0F53"/>
    <w:rsid w:val="34F63798"/>
    <w:rsid w:val="3509652C"/>
    <w:rsid w:val="35AA020C"/>
    <w:rsid w:val="35DD3A4C"/>
    <w:rsid w:val="35EB3E83"/>
    <w:rsid w:val="364A2EC4"/>
    <w:rsid w:val="36C732AA"/>
    <w:rsid w:val="37436D97"/>
    <w:rsid w:val="37CD1973"/>
    <w:rsid w:val="382311F4"/>
    <w:rsid w:val="38287DA8"/>
    <w:rsid w:val="3829593E"/>
    <w:rsid w:val="38523D46"/>
    <w:rsid w:val="38776499"/>
    <w:rsid w:val="3895150D"/>
    <w:rsid w:val="38A51D7C"/>
    <w:rsid w:val="38B844F1"/>
    <w:rsid w:val="38F17A02"/>
    <w:rsid w:val="39B051C8"/>
    <w:rsid w:val="3AD24D28"/>
    <w:rsid w:val="3B347104"/>
    <w:rsid w:val="3B491139"/>
    <w:rsid w:val="3B6663D4"/>
    <w:rsid w:val="3BD14BB2"/>
    <w:rsid w:val="3C3D6ABB"/>
    <w:rsid w:val="3C8852D7"/>
    <w:rsid w:val="3D850CE1"/>
    <w:rsid w:val="3D8726E3"/>
    <w:rsid w:val="3E1B56EB"/>
    <w:rsid w:val="3E1E7F7C"/>
    <w:rsid w:val="3E210442"/>
    <w:rsid w:val="3E6350CC"/>
    <w:rsid w:val="3E6A1964"/>
    <w:rsid w:val="40187BEB"/>
    <w:rsid w:val="40580367"/>
    <w:rsid w:val="40980E17"/>
    <w:rsid w:val="409A0980"/>
    <w:rsid w:val="40B7486B"/>
    <w:rsid w:val="40BC4452"/>
    <w:rsid w:val="41EB0A02"/>
    <w:rsid w:val="42350FBC"/>
    <w:rsid w:val="42E876A4"/>
    <w:rsid w:val="43C15F16"/>
    <w:rsid w:val="44BF09B5"/>
    <w:rsid w:val="44DA4BDC"/>
    <w:rsid w:val="44FC6109"/>
    <w:rsid w:val="450C1C74"/>
    <w:rsid w:val="453805AC"/>
    <w:rsid w:val="4541586E"/>
    <w:rsid w:val="455045BD"/>
    <w:rsid w:val="463433E0"/>
    <w:rsid w:val="4681059D"/>
    <w:rsid w:val="46972553"/>
    <w:rsid w:val="47511DD3"/>
    <w:rsid w:val="478E6650"/>
    <w:rsid w:val="47D46DB8"/>
    <w:rsid w:val="480D11CA"/>
    <w:rsid w:val="480F6103"/>
    <w:rsid w:val="48753542"/>
    <w:rsid w:val="48A56114"/>
    <w:rsid w:val="48AA0C73"/>
    <w:rsid w:val="48CE107F"/>
    <w:rsid w:val="48CE451D"/>
    <w:rsid w:val="48F21611"/>
    <w:rsid w:val="4B4648FB"/>
    <w:rsid w:val="4B683B54"/>
    <w:rsid w:val="4B83098E"/>
    <w:rsid w:val="4B9C3D86"/>
    <w:rsid w:val="4BB61845"/>
    <w:rsid w:val="4BBA3C84"/>
    <w:rsid w:val="4C1611E7"/>
    <w:rsid w:val="4C3865C2"/>
    <w:rsid w:val="4C3A67F9"/>
    <w:rsid w:val="4C5E1844"/>
    <w:rsid w:val="4C6D7CB4"/>
    <w:rsid w:val="4CEA0599"/>
    <w:rsid w:val="4D067881"/>
    <w:rsid w:val="4D094BE9"/>
    <w:rsid w:val="4D0952A3"/>
    <w:rsid w:val="4D3E55CE"/>
    <w:rsid w:val="4DDA23BB"/>
    <w:rsid w:val="4E191038"/>
    <w:rsid w:val="4E6A362B"/>
    <w:rsid w:val="4EC44E77"/>
    <w:rsid w:val="4F151917"/>
    <w:rsid w:val="4F8E5B53"/>
    <w:rsid w:val="4FC953A9"/>
    <w:rsid w:val="5036142F"/>
    <w:rsid w:val="50EF5FAD"/>
    <w:rsid w:val="5167665C"/>
    <w:rsid w:val="51C12696"/>
    <w:rsid w:val="528B572E"/>
    <w:rsid w:val="530E3233"/>
    <w:rsid w:val="5317133C"/>
    <w:rsid w:val="540936B3"/>
    <w:rsid w:val="540E7263"/>
    <w:rsid w:val="54572C8A"/>
    <w:rsid w:val="54C5395E"/>
    <w:rsid w:val="552146D7"/>
    <w:rsid w:val="558772CD"/>
    <w:rsid w:val="5641747C"/>
    <w:rsid w:val="569972B8"/>
    <w:rsid w:val="56AB0D99"/>
    <w:rsid w:val="56FA4F1F"/>
    <w:rsid w:val="577E64AD"/>
    <w:rsid w:val="57872A54"/>
    <w:rsid w:val="579344A1"/>
    <w:rsid w:val="58112E7E"/>
    <w:rsid w:val="58162FBF"/>
    <w:rsid w:val="58486E8F"/>
    <w:rsid w:val="588D4BFA"/>
    <w:rsid w:val="58E06213"/>
    <w:rsid w:val="5932754F"/>
    <w:rsid w:val="59736877"/>
    <w:rsid w:val="59815DE1"/>
    <w:rsid w:val="59D80D04"/>
    <w:rsid w:val="5A09066A"/>
    <w:rsid w:val="5A137381"/>
    <w:rsid w:val="5A1571B7"/>
    <w:rsid w:val="5A441C58"/>
    <w:rsid w:val="5AB43F3C"/>
    <w:rsid w:val="5B6A2FD1"/>
    <w:rsid w:val="5B8A5421"/>
    <w:rsid w:val="5B975D90"/>
    <w:rsid w:val="5BE9028E"/>
    <w:rsid w:val="5BFA1E54"/>
    <w:rsid w:val="5C074CC3"/>
    <w:rsid w:val="5C4D2F18"/>
    <w:rsid w:val="5CA179D7"/>
    <w:rsid w:val="5CBE55D0"/>
    <w:rsid w:val="5D050CB9"/>
    <w:rsid w:val="5D0B4781"/>
    <w:rsid w:val="5D8B291E"/>
    <w:rsid w:val="5E160C6C"/>
    <w:rsid w:val="5EA902B4"/>
    <w:rsid w:val="5EA91185"/>
    <w:rsid w:val="5F4A027A"/>
    <w:rsid w:val="5F9636AC"/>
    <w:rsid w:val="601B402C"/>
    <w:rsid w:val="608F6CD4"/>
    <w:rsid w:val="60F44D71"/>
    <w:rsid w:val="61797ED3"/>
    <w:rsid w:val="61A6212D"/>
    <w:rsid w:val="622704B8"/>
    <w:rsid w:val="63934CDB"/>
    <w:rsid w:val="63F91396"/>
    <w:rsid w:val="64D2456D"/>
    <w:rsid w:val="657C447D"/>
    <w:rsid w:val="65884247"/>
    <w:rsid w:val="660B219B"/>
    <w:rsid w:val="661F3357"/>
    <w:rsid w:val="663F1BD8"/>
    <w:rsid w:val="66486604"/>
    <w:rsid w:val="66D16580"/>
    <w:rsid w:val="672A2302"/>
    <w:rsid w:val="67B51A77"/>
    <w:rsid w:val="67B879BD"/>
    <w:rsid w:val="67B929E8"/>
    <w:rsid w:val="67EB33DC"/>
    <w:rsid w:val="68F210CF"/>
    <w:rsid w:val="692844CB"/>
    <w:rsid w:val="6AD07106"/>
    <w:rsid w:val="6AF428B7"/>
    <w:rsid w:val="6BE74CE7"/>
    <w:rsid w:val="6C1462A5"/>
    <w:rsid w:val="6C553935"/>
    <w:rsid w:val="6C7D3F21"/>
    <w:rsid w:val="6CA25849"/>
    <w:rsid w:val="6CF070AE"/>
    <w:rsid w:val="6DF4558F"/>
    <w:rsid w:val="6E8F546C"/>
    <w:rsid w:val="6F7F66FE"/>
    <w:rsid w:val="6FB31DF6"/>
    <w:rsid w:val="70335692"/>
    <w:rsid w:val="704627AF"/>
    <w:rsid w:val="70DC0075"/>
    <w:rsid w:val="71F96F0E"/>
    <w:rsid w:val="72311851"/>
    <w:rsid w:val="724063E2"/>
    <w:rsid w:val="72C869BE"/>
    <w:rsid w:val="72EB65AE"/>
    <w:rsid w:val="734A1376"/>
    <w:rsid w:val="73AD3FAA"/>
    <w:rsid w:val="73B427A0"/>
    <w:rsid w:val="73FA6E3B"/>
    <w:rsid w:val="740733EA"/>
    <w:rsid w:val="745D771F"/>
    <w:rsid w:val="74B61BB2"/>
    <w:rsid w:val="74F66A66"/>
    <w:rsid w:val="750A321D"/>
    <w:rsid w:val="75293C84"/>
    <w:rsid w:val="75736481"/>
    <w:rsid w:val="75AD6F23"/>
    <w:rsid w:val="75BC656D"/>
    <w:rsid w:val="75F16B82"/>
    <w:rsid w:val="760A5684"/>
    <w:rsid w:val="761B5374"/>
    <w:rsid w:val="76A379C4"/>
    <w:rsid w:val="76BF43D4"/>
    <w:rsid w:val="771238C5"/>
    <w:rsid w:val="77A45123"/>
    <w:rsid w:val="7808128F"/>
    <w:rsid w:val="78741358"/>
    <w:rsid w:val="79074111"/>
    <w:rsid w:val="797A7C8F"/>
    <w:rsid w:val="79DF6CDE"/>
    <w:rsid w:val="79F05299"/>
    <w:rsid w:val="7A060549"/>
    <w:rsid w:val="7AE75F94"/>
    <w:rsid w:val="7B2F60F1"/>
    <w:rsid w:val="7B4F5201"/>
    <w:rsid w:val="7B7D2375"/>
    <w:rsid w:val="7BB62EBB"/>
    <w:rsid w:val="7C43544C"/>
    <w:rsid w:val="7C8A5DBF"/>
    <w:rsid w:val="7D157953"/>
    <w:rsid w:val="7D3C1328"/>
    <w:rsid w:val="7DE029CB"/>
    <w:rsid w:val="7E19667D"/>
    <w:rsid w:val="7E3C65F7"/>
    <w:rsid w:val="7E6214B1"/>
    <w:rsid w:val="7ECB1729"/>
    <w:rsid w:val="7EE5387D"/>
    <w:rsid w:val="7EE90558"/>
    <w:rsid w:val="7F255596"/>
    <w:rsid w:val="7FA5623B"/>
    <w:rsid w:val="7FF266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line="312" w:lineRule="auto"/>
      <w:jc w:val="center"/>
      <w:outlineLvl w:val="1"/>
    </w:pPr>
    <w:rPr>
      <w:rFonts w:ascii="Cambria" w:hAnsi="Cambria"/>
      <w:b/>
      <w:bCs/>
      <w:sz w:val="36"/>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caption"/>
    <w:basedOn w:val="1"/>
    <w:next w:val="1"/>
    <w:semiHidden/>
    <w:unhideWhenUsed/>
    <w:qFormat/>
    <w:uiPriority w:val="0"/>
    <w:rPr>
      <w:rFonts w:ascii="Arial" w:hAnsi="Arial" w:eastAsia="黑体"/>
      <w:sz w:val="20"/>
    </w:rPr>
  </w:style>
  <w:style w:type="paragraph" w:styleId="6">
    <w:name w:val="annotation text"/>
    <w:basedOn w:val="1"/>
    <w:qFormat/>
    <w:uiPriority w:val="0"/>
    <w:pPr>
      <w:jc w:val="left"/>
    </w:pPr>
  </w:style>
  <w:style w:type="paragraph" w:styleId="7">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8">
    <w:name w:val="Body Text Indent"/>
    <w:basedOn w:val="1"/>
    <w:unhideWhenUsed/>
    <w:qFormat/>
    <w:uiPriority w:val="0"/>
    <w:pPr>
      <w:spacing w:after="120"/>
      <w:ind w:left="420" w:leftChars="200"/>
    </w:pPr>
  </w:style>
  <w:style w:type="paragraph" w:styleId="9">
    <w:name w:val="Plain Text"/>
    <w:basedOn w:val="1"/>
    <w:qFormat/>
    <w:uiPriority w:val="0"/>
    <w:rPr>
      <w:rFonts w:ascii="宋体" w:hAnsi="Courier New"/>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Subtitle"/>
    <w:basedOn w:val="1"/>
    <w:next w:val="1"/>
    <w:qFormat/>
    <w:uiPriority w:val="0"/>
    <w:pPr>
      <w:ind w:firstLine="200" w:firstLineChars="200"/>
      <w:jc w:val="left"/>
      <w:outlineLvl w:val="2"/>
    </w:pPr>
    <w:rPr>
      <w:rFonts w:ascii="Cambria" w:hAnsi="Cambria" w:eastAsia="黑体"/>
      <w:bCs/>
      <w:kern w:val="28"/>
      <w:sz w:val="28"/>
      <w:szCs w:val="32"/>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8"/>
    <w:unhideWhenUsed/>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character" w:styleId="20">
    <w:name w:val="Hyperlink"/>
    <w:basedOn w:val="17"/>
    <w:qFormat/>
    <w:uiPriority w:val="0"/>
    <w:rPr>
      <w:color w:val="0000FF"/>
      <w:u w:val="single"/>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FangSong_GB2312" w:hAnsi="FangSong_GB2312" w:eastAsia="FangSong_GB2312" w:cs="FangSong_GB2312"/>
      <w:sz w:val="28"/>
      <w:szCs w:val="28"/>
      <w:lang w:val="en-US" w:eastAsia="en-US" w:bidi="ar-SA"/>
    </w:rPr>
  </w:style>
  <w:style w:type="paragraph" w:customStyle="1" w:styleId="23">
    <w:name w:val="日期/注释"/>
    <w:basedOn w:val="1"/>
    <w:next w:val="1"/>
    <w:qFormat/>
    <w:uiPriority w:val="0"/>
    <w:pPr>
      <w:jc w:val="center"/>
      <w:outlineLvl w:val="0"/>
    </w:pPr>
    <w:rPr>
      <w:rFonts w:ascii="黑体" w:hAnsi="宋体" w:eastAsia="黑体" w:cs="Times New Roman"/>
      <w:b/>
      <w:sz w:val="48"/>
      <w:szCs w:val="48"/>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1284</Words>
  <Characters>1322</Characters>
  <TotalTime>2</TotalTime>
  <ScaleCrop>false</ScaleCrop>
  <LinksUpToDate>false</LinksUpToDate>
  <CharactersWithSpaces>1339</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2023-07-24T17:40:00Z</dcterms:created>
  <dc:creator>User</dc:creator>
  <cp:lastModifiedBy>尹杰</cp:lastModifiedBy>
  <cp:lastPrinted>2025-05-22T06:33:00Z</cp:lastPrinted>
  <dcterms:modified xsi:type="dcterms:W3CDTF">2026-08-20T07:40:17Z</dcterms:modified>
  <dc:title>西政办〔2006〕 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2025-02-28T10:30:13Z</vt:filetime>
  </property>
  <property fmtid="{D5CDD505-2E9C-101B-9397-08002B2CF9AE}" pid="4" name="KSOTemplateDocerSaveRecord">
    <vt:lpwstr>eyJoZGlkIjoiMTdhOTdiNDYwYWExNjE5NzllNjgwMDQ0MTY0YzU3ZTEiLCJ1c2VySWQiOiI1Nzg3MzE2ODgifQ==</vt:lpwstr>
  </property>
  <property fmtid="{D5CDD505-2E9C-101B-9397-08002B2CF9AE}" pid="5" name="KSOProductBuildVer">
    <vt:lpwstr>2052-12.1.0.28022</vt:lpwstr>
  </property>
  <property fmtid="{D5CDD505-2E9C-101B-9397-08002B2CF9AE}" pid="6" name="ICV">
    <vt:lpwstr>88B255A877554C70B60E14530573A1D0_13</vt:lpwstr>
  </property>
</Properties>
</file>