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righ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80645</wp:posOffset>
                </wp:positionV>
                <wp:extent cx="5745480" cy="942975"/>
                <wp:effectExtent l="0" t="0" r="7620"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45480" cy="1287780"/>
                        </a:xfrm>
                        <a:prstGeom prst="rect">
                          <a:avLst/>
                        </a:prstGeom>
                        <a:solidFill>
                          <a:srgbClr val="FFFFFF"/>
                        </a:solidFill>
                        <a:ln>
                          <a:noFill/>
                        </a:ln>
                        <a:effectLst/>
                      </wps:spPr>
                      <wps:txbx>
                        <w:txbxContent>
                          <w:p>
                            <w:pPr>
                              <w:jc w:val="center"/>
                              <w:rPr>
                                <w:rFonts w:hint="eastAsia" w:ascii="方正小标宋简体" w:eastAsia="方正小标宋简体"/>
                                <w:color w:val="FF0000"/>
                                <w:w w:val="62"/>
                                <w:kern w:val="0"/>
                                <w:sz w:val="92"/>
                                <w:szCs w:val="84"/>
                              </w:rPr>
                            </w:pPr>
                            <w:r>
                              <w:rPr>
                                <w:rFonts w:hint="eastAsia" w:ascii="方正小标宋简体" w:eastAsia="方正小标宋简体"/>
                                <w:color w:val="FF0000"/>
                                <w:spacing w:val="1"/>
                                <w:w w:val="63"/>
                                <w:kern w:val="0"/>
                                <w:sz w:val="92"/>
                                <w:szCs w:val="84"/>
                                <w:fitText w:val="8235" w:id="1241187824"/>
                              </w:rPr>
                              <w:t>北京市西城区发展和改革委员</w:t>
                            </w:r>
                            <w:r>
                              <w:rPr>
                                <w:rFonts w:hint="eastAsia" w:ascii="方正小标宋简体" w:eastAsia="方正小标宋简体"/>
                                <w:color w:val="FF0000"/>
                                <w:spacing w:val="80"/>
                                <w:w w:val="63"/>
                                <w:kern w:val="0"/>
                                <w:sz w:val="92"/>
                                <w:szCs w:val="84"/>
                                <w:fitText w:val="8235" w:id="1241187824"/>
                              </w:rPr>
                              <w:t>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pt;margin-top:6.35pt;height:74.25pt;width:452.4pt;z-index:251659264;mso-width-relative:page;mso-height-relative:page;" fillcolor="#FFFFFF" filled="t" stroked="f" coordsize="21600,21600" o:gfxdata="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y5oX1wAAAAoBAAAPAAAAAAAA&#10;AAEAIAAAACIAAABkcnMvZG93bnJldi54bWxQSwECFAAUAAAACACHTuJAUDnybhMCAAD/AwAADgAA&#10;AAAAAAABACAAAAAmAQAAZHJzL2Uyb0RvYy54bWxQSwUGAAAAAAYABgBZAQAAqwUAAAAA&#10;">
                <v:fill on="t" focussize="0,0"/>
                <v:stroke on="f"/>
                <v:imagedata o:title=""/>
                <o:lock v:ext="edit" aspectratio="f"/>
                <v:textbox>
                  <w:txbxContent>
                    <w:p>
                      <w:pPr>
                        <w:jc w:val="center"/>
                        <w:rPr>
                          <w:rFonts w:hint="eastAsia" w:ascii="方正小标宋简体" w:eastAsia="方正小标宋简体"/>
                          <w:color w:val="FF0000"/>
                          <w:w w:val="62"/>
                          <w:kern w:val="0"/>
                          <w:sz w:val="92"/>
                          <w:szCs w:val="84"/>
                        </w:rPr>
                      </w:pPr>
                      <w:r>
                        <w:rPr>
                          <w:rFonts w:hint="eastAsia" w:ascii="方正小标宋简体" w:eastAsia="方正小标宋简体"/>
                          <w:color w:val="FF0000"/>
                          <w:spacing w:val="1"/>
                          <w:w w:val="63"/>
                          <w:kern w:val="0"/>
                          <w:sz w:val="92"/>
                          <w:szCs w:val="84"/>
                          <w:fitText w:val="8235" w:id="1241187824"/>
                        </w:rPr>
                        <w:t>北京市西城区发展和改革委员</w:t>
                      </w:r>
                      <w:r>
                        <w:rPr>
                          <w:rFonts w:hint="eastAsia" w:ascii="方正小标宋简体" w:eastAsia="方正小标宋简体"/>
                          <w:color w:val="FF0000"/>
                          <w:spacing w:val="80"/>
                          <w:w w:val="63"/>
                          <w:kern w:val="0"/>
                          <w:sz w:val="92"/>
                          <w:szCs w:val="84"/>
                          <w:fitText w:val="8235" w:id="1241187824"/>
                        </w:rPr>
                        <w:t>会</w:t>
                      </w:r>
                    </w:p>
                  </w:txbxContent>
                </v:textbox>
              </v:shape>
            </w:pict>
          </mc:Fallback>
        </mc:AlternateContent>
      </w:r>
    </w:p>
    <w:p>
      <w:pPr>
        <w:pStyle w:val="2"/>
        <w:rPr>
          <w:rFonts w:hint="eastAsia"/>
        </w:rPr>
      </w:pPr>
    </w:p>
    <w:p>
      <w:pPr>
        <w:pStyle w:val="7"/>
        <w:ind w:firstLine="0"/>
        <w:rPr>
          <w:rFonts w:hint="eastAsia"/>
        </w:rPr>
      </w:pPr>
    </w:p>
    <w:p>
      <w:pPr>
        <w:pStyle w:val="19"/>
        <w:rPr>
          <w:rFonts w:hint="eastAsia"/>
        </w:rPr>
      </w:pPr>
    </w:p>
    <w:p>
      <w:pPr>
        <w:adjustRightInd w:val="0"/>
        <w:snapToGrid w:val="0"/>
        <w:spacing w:line="348" w:lineRule="auto"/>
        <w:jc w:val="left"/>
        <w:rPr>
          <w:rFonts w:hint="eastAsia" w:ascii="方正小标宋简体" w:hAnsi="方正小标宋简体" w:eastAsia="方正小标宋简体" w:cs="方正小标宋简体"/>
          <w:color w:val="000000"/>
          <w:sz w:val="44"/>
          <w:szCs w:val="44"/>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-30480</wp:posOffset>
            </wp:positionH>
            <wp:positionV relativeFrom="paragraph">
              <wp:posOffset>368935</wp:posOffset>
            </wp:positionV>
            <wp:extent cx="5579745" cy="285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579745" cy="28575"/>
                    </a:xfrm>
                    <a:prstGeom prst="rect">
                      <a:avLst/>
                    </a:prstGeom>
                    <a:noFill/>
                    <a:ln>
                      <a:noFill/>
                    </a:ln>
                  </pic:spPr>
                </pic:pic>
              </a:graphicData>
            </a:graphic>
          </wp:anchor>
        </w:drawing>
      </w:r>
      <w:r>
        <w:rPr>
          <w:rFonts w:hint="eastAsia" w:ascii="仿宋_GB2312" w:eastAsia="仿宋_GB2312"/>
          <w:sz w:val="32"/>
          <w:szCs w:val="32"/>
        </w:rPr>
        <w:t>西</w:t>
      </w:r>
      <w:r>
        <w:rPr>
          <w:rFonts w:hint="eastAsia" w:ascii="仿宋_GB2312" w:hAnsi="Times New Roman" w:eastAsia="仿宋_GB2312" w:cs="Times New Roman"/>
          <w:sz w:val="32"/>
          <w:szCs w:val="32"/>
        </w:rPr>
        <w:t>发改文〔2025〕</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 xml:space="preserve">号 </w:t>
      </w:r>
      <w:r>
        <w:rPr>
          <w:rFonts w:hint="eastAsia" w:ascii="仿宋_GB2312" w:eastAsia="仿宋_GB2312"/>
          <w:sz w:val="32"/>
          <w:szCs w:val="32"/>
        </w:rPr>
        <w:t xml:space="preserve"> </w:t>
      </w:r>
      <w:r>
        <w:rPr>
          <w:rFonts w:hint="eastAsia"/>
          <w:sz w:val="32"/>
          <w:szCs w:val="32"/>
        </w:rPr>
        <w:t xml:space="preserve">   </w:t>
      </w:r>
      <w:r>
        <w:rPr>
          <w:rFonts w:hint="eastAsia" w:ascii="仿宋_GB2312" w:eastAsia="仿宋_GB2312"/>
          <w:sz w:val="32"/>
          <w:szCs w:val="32"/>
        </w:rPr>
        <w:t xml:space="preserve">               签发人：</w:t>
      </w:r>
      <w:r>
        <w:rPr>
          <w:rFonts w:hint="eastAsia" w:ascii="楷体_GB2312" w:hAnsi="楷体_GB2312" w:eastAsia="楷体_GB2312" w:cs="楷体_GB2312"/>
          <w:sz w:val="32"/>
          <w:szCs w:val="32"/>
          <w:highlight w:val="none"/>
        </w:rPr>
        <w:t>邴浩</w:t>
      </w:r>
    </w:p>
    <w:p>
      <w:pPr>
        <w:keepNext w:val="0"/>
        <w:keepLines w:val="0"/>
        <w:pageBreakBefore w:val="0"/>
        <w:widowControl w:val="0"/>
        <w:kinsoku/>
        <w:wordWrap/>
        <w:overflowPunct/>
        <w:topLinePunct w:val="0"/>
        <w:autoSpaceDE/>
        <w:autoSpaceDN/>
        <w:bidi w:val="0"/>
        <w:adjustRightInd w:val="0"/>
        <w:snapToGrid w:val="0"/>
        <w:spacing w:before="157" w:beforeLines="50" w:after="0" w:line="68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157" w:beforeLines="50" w:after="0" w:line="6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关于开展西城区2024年度重点用能单位节能</w:t>
      </w:r>
    </w:p>
    <w:p>
      <w:pPr>
        <w:keepNext w:val="0"/>
        <w:keepLines w:val="0"/>
        <w:pageBreakBefore w:val="0"/>
        <w:widowControl w:val="0"/>
        <w:kinsoku/>
        <w:wordWrap/>
        <w:overflowPunct/>
        <w:topLinePunct w:val="0"/>
        <w:autoSpaceDE/>
        <w:autoSpaceDN/>
        <w:bidi w:val="0"/>
        <w:adjustRightInd w:val="0"/>
        <w:snapToGrid w:val="0"/>
        <w:spacing w:after="0" w:line="6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目标责任评价考核工作的通知</w:t>
      </w:r>
    </w:p>
    <w:p>
      <w:pPr>
        <w:keepNext w:val="0"/>
        <w:keepLines w:val="0"/>
        <w:pageBreakBefore w:val="0"/>
        <w:widowControl w:val="0"/>
        <w:kinsoku/>
        <w:wordWrap/>
        <w:overflowPunct/>
        <w:topLinePunct w:val="0"/>
        <w:autoSpaceDE/>
        <w:autoSpaceDN/>
        <w:bidi w:val="0"/>
        <w:adjustRightInd/>
        <w:snapToGrid/>
        <w:spacing w:before="313" w:beforeLines="100" w:after="0"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各有关单位:</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重点用能单位节能管理，推动提高能源利用效率，助力实现碳达峰碳中和，根据《节约能源法》《重点用能单位节能管理办法》等法律法规，按照《北京市“十四五”节能降碳目标责任评价考核实施方案（京发改〔2023〕1458号）》要求，我委组织开展2024年度节能目标责任评价考核工作。现将有关事项通知如下。</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一、考核对象</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年综合能源消费量2000吨及以上的70家重点用能单位。</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二、工作自查</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重点用能单位按照《</w:t>
      </w:r>
      <w:r>
        <w:rPr>
          <w:rFonts w:hint="eastAsia" w:ascii="仿宋_GB2312" w:hAnsi="仿宋_GB2312" w:eastAsia="仿宋_GB2312" w:cs="仿宋_GB2312"/>
          <w:color w:val="000000"/>
          <w:spacing w:val="-11"/>
          <w:kern w:val="0"/>
          <w:sz w:val="32"/>
          <w:szCs w:val="32"/>
        </w:rPr>
        <w:t>西城区2024年度重点用能单位节能目标责任评价考核评分标准</w:t>
      </w:r>
      <w:r>
        <w:rPr>
          <w:rFonts w:hint="eastAsia" w:ascii="仿宋_GB2312" w:hAnsi="仿宋_GB2312" w:eastAsia="仿宋_GB2312" w:cs="仿宋_GB2312"/>
          <w:color w:val="000000"/>
          <w:sz w:val="32"/>
          <w:szCs w:val="32"/>
        </w:rPr>
        <w:t>》，对节能目标完成情况和节能措施落实情况进行自查，并于2025年5月9日前形成自查报告（附自查评分表和证明材料），报送至区发展改革委环境资源科。</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三、评价考核</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区发展改革委组织对重点用能单位提交的自查材料进行审查，并适时开展进行现场核查。</w:t>
      </w:r>
      <w:r>
        <w:rPr>
          <w:rFonts w:hint="eastAsia" w:ascii="仿宋_GB2312" w:hAnsi="仿宋_GB2312" w:eastAsia="仿宋_GB2312" w:cs="仿宋_GB2312"/>
          <w:color w:val="000000"/>
          <w:sz w:val="32"/>
          <w:szCs w:val="32"/>
          <w:lang w:eastAsia="zh-CN"/>
        </w:rPr>
        <w:t>考评结果</w:t>
      </w:r>
      <w:r>
        <w:rPr>
          <w:rFonts w:hint="eastAsia" w:ascii="仿宋_GB2312" w:hAnsi="仿宋_GB2312" w:eastAsia="仿宋_GB2312" w:cs="仿宋_GB2312"/>
          <w:color w:val="000000"/>
          <w:sz w:val="32"/>
          <w:szCs w:val="32"/>
        </w:rPr>
        <w:t>依据得分情况分为四个等级，分别为：超额完成、完成、基本完成、未完成。</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四、结果运用</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节能目标责任评价考核结果</w:t>
      </w:r>
      <w:r>
        <w:rPr>
          <w:rFonts w:hint="eastAsia" w:ascii="仿宋_GB2312" w:hAnsi="仿宋_GB2312" w:eastAsia="仿宋_GB2312" w:cs="仿宋_GB2312"/>
          <w:color w:val="000000"/>
          <w:sz w:val="32"/>
          <w:szCs w:val="32"/>
          <w:lang w:eastAsia="zh-CN"/>
        </w:rPr>
        <w:t>定于</w:t>
      </w:r>
      <w:r>
        <w:rPr>
          <w:rFonts w:hint="eastAsia" w:ascii="仿宋_GB2312" w:hAnsi="仿宋_GB2312" w:eastAsia="仿宋_GB2312" w:cs="仿宋_GB2312"/>
          <w:color w:val="000000"/>
          <w:sz w:val="32"/>
          <w:szCs w:val="32"/>
          <w:lang w:val="en-US" w:eastAsia="zh-CN"/>
        </w:rPr>
        <w:t>2025年6月13日前</w:t>
      </w:r>
      <w:r>
        <w:rPr>
          <w:rFonts w:hint="eastAsia" w:ascii="仿宋_GB2312" w:hAnsi="仿宋_GB2312" w:eastAsia="仿宋_GB2312" w:cs="仿宋_GB2312"/>
          <w:color w:val="000000"/>
          <w:sz w:val="32"/>
          <w:szCs w:val="32"/>
        </w:rPr>
        <w:t>在西城区人民政府网站向社会进行公布。对节能目标责任评价考核结果为“超额完成”等级的重点用能单位给予通报表扬，节能专项资金优先给予支持。</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节能目标责任评价考核结果为“未完成”等级的重点用能单位，</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作为节能监察重点对象，责令实施能源审计、提出整改措施并限期整改。拒不落实节能整改要求的，依据《重点用能单位节能管理办法》第二十六条给予行政处罚。</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特此通知。</w:t>
      </w:r>
      <w:bookmarkStart w:id="0" w:name="_Hlk143782976"/>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pStyle w:val="2"/>
        <w:rPr>
          <w:rFonts w:hint="eastAsia"/>
        </w:rPr>
      </w:pPr>
      <w:bookmarkStart w:id="18" w:name="_GoBack"/>
      <w:bookmarkEnd w:id="18"/>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after="0" w:line="560" w:lineRule="exact"/>
        <w:ind w:left="1277" w:leftChars="608" w:firstLine="0" w:firstLineChars="0"/>
        <w:textAlignment w:val="auto"/>
        <w:rPr>
          <w:rFonts w:hint="eastAsia"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spacing w:val="-11"/>
          <w:kern w:val="0"/>
          <w:sz w:val="32"/>
          <w:szCs w:val="32"/>
        </w:rPr>
        <w:t>1.西城区2024年度重点用能单位节能目标责任评价考核名单</w:t>
      </w:r>
    </w:p>
    <w:p>
      <w:pPr>
        <w:keepNext w:val="0"/>
        <w:keepLines w:val="0"/>
        <w:pageBreakBefore w:val="0"/>
        <w:widowControl w:val="0"/>
        <w:kinsoku/>
        <w:wordWrap/>
        <w:overflowPunct/>
        <w:topLinePunct w:val="0"/>
        <w:autoSpaceDE/>
        <w:autoSpaceDN/>
        <w:bidi w:val="0"/>
        <w:adjustRightInd w:val="0"/>
        <w:snapToGrid w:val="0"/>
        <w:spacing w:after="0" w:line="560" w:lineRule="exact"/>
        <w:ind w:left="1277" w:leftChars="608" w:firstLine="0" w:firstLineChars="0"/>
        <w:textAlignment w:val="auto"/>
        <w:rPr>
          <w:rFonts w:hint="eastAsia"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2.</w:t>
      </w:r>
      <w:bookmarkEnd w:id="0"/>
      <w:r>
        <w:rPr>
          <w:rFonts w:hint="eastAsia" w:ascii="仿宋_GB2312" w:hAnsi="仿宋_GB2312" w:eastAsia="仿宋_GB2312" w:cs="仿宋_GB2312"/>
          <w:color w:val="000000"/>
          <w:spacing w:val="-17"/>
          <w:kern w:val="0"/>
          <w:sz w:val="32"/>
          <w:szCs w:val="32"/>
        </w:rPr>
        <w:t>西城区2024年度重点用能单位节能目标责任评价考核评分标准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1277" w:leftChars="608" w:firstLine="0" w:firstLineChars="0"/>
        <w:textAlignment w:val="auto"/>
        <w:rPr>
          <w:rFonts w:hint="eastAsia"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spacing w:val="-11"/>
          <w:kern w:val="0"/>
          <w:sz w:val="32"/>
          <w:szCs w:val="32"/>
        </w:rPr>
        <w:t>3.西城区2024年度重点用能单位节能目标责任评价考核自查报告编制要求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1277" w:leftChars="608" w:firstLine="0" w:firstLineChars="0"/>
        <w:textAlignment w:val="auto"/>
        <w:rPr>
          <w:rFonts w:hint="eastAsia"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1"/>
          <w:kern w:val="0"/>
          <w:sz w:val="32"/>
          <w:szCs w:val="32"/>
        </w:rPr>
        <w:t>4.</w:t>
      </w:r>
      <w:r>
        <w:rPr>
          <w:rFonts w:hint="eastAsia" w:ascii="仿宋_GB2312" w:hAnsi="仿宋_GB2312" w:eastAsia="仿宋_GB2312" w:cs="仿宋_GB2312"/>
          <w:color w:val="000000"/>
          <w:spacing w:val="-28"/>
          <w:kern w:val="0"/>
          <w:sz w:val="32"/>
          <w:szCs w:val="32"/>
        </w:rPr>
        <w:t>西城区2024年度重点用能单位节能目标责任评价考核自查报告模板</w:t>
      </w:r>
    </w:p>
    <w:p>
      <w:pPr>
        <w:spacing w:line="560" w:lineRule="exact"/>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p>
    <w:p>
      <w:pPr>
        <w:spacing w:line="360" w:lineRule="auto"/>
        <w:jc w:val="right"/>
        <w:rPr>
          <w:rFonts w:hint="eastAsia" w:ascii="仿宋_GB2312" w:hAnsi="仿宋_GB2312" w:eastAsia="仿宋_GB2312" w:cs="仿宋_GB2312"/>
          <w:color w:val="000000"/>
          <w:sz w:val="32"/>
        </w:rPr>
      </w:pPr>
      <w:bookmarkStart w:id="1" w:name="_Hlk143782999"/>
      <w:r>
        <w:rPr>
          <w:rFonts w:hint="eastAsia" w:ascii="仿宋_GB2312" w:hAnsi="仿宋_GB2312" w:eastAsia="仿宋_GB2312" w:cs="仿宋_GB2312"/>
          <w:color w:val="000000"/>
          <w:sz w:val="32"/>
        </w:rPr>
        <w:t>北京市西城区发展和改革委员会</w:t>
      </w:r>
    </w:p>
    <w:p>
      <w:pPr>
        <w:wordWrap w:val="0"/>
        <w:spacing w:line="360" w:lineRule="auto"/>
        <w:jc w:val="right"/>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rPr>
        <w:t>2025年4月</w:t>
      </w:r>
      <w:r>
        <w:rPr>
          <w:rFonts w:hint="eastAsia" w:ascii="仿宋_GB2312" w:hAnsi="仿宋_GB2312" w:eastAsia="仿宋_GB2312" w:cs="仿宋_GB2312"/>
          <w:color w:val="000000"/>
          <w:sz w:val="32"/>
          <w:lang w:val="en-US" w:eastAsia="zh-CN"/>
        </w:rPr>
        <w:t>11</w:t>
      </w:r>
      <w:r>
        <w:rPr>
          <w:rFonts w:hint="eastAsia" w:ascii="仿宋_GB2312" w:hAnsi="仿宋_GB2312" w:eastAsia="仿宋_GB2312" w:cs="仿宋_GB2312"/>
          <w:color w:val="000000"/>
          <w:sz w:val="32"/>
        </w:rPr>
        <w:t>日</w:t>
      </w:r>
      <w:bookmarkEnd w:id="1"/>
      <w:r>
        <w:rPr>
          <w:rFonts w:hint="eastAsia" w:ascii="仿宋_GB2312" w:hAnsi="仿宋_GB2312" w:eastAsia="仿宋_GB2312" w:cs="仿宋_GB2312"/>
          <w:color w:val="000000"/>
          <w:sz w:val="32"/>
          <w:lang w:val="en-US" w:eastAsia="zh-CN"/>
        </w:rPr>
        <w:t xml:space="preserve">      </w:t>
      </w:r>
    </w:p>
    <w:p>
      <w:pPr>
        <w:wordWrap w:val="0"/>
        <w:spacing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w:t>联系电话：83926735，83926736</w:t>
      </w:r>
    </w:p>
    <w:p>
      <w:pPr>
        <w:pStyle w:val="3"/>
      </w:pPr>
    </w:p>
    <w:p>
      <w:pPr>
        <w:pStyle w:val="2"/>
      </w:pPr>
    </w:p>
    <w:p>
      <w:pPr>
        <w:pStyle w:val="3"/>
      </w:pPr>
    </w:p>
    <w:p>
      <w:pPr>
        <w:pStyle w:val="3"/>
      </w:pPr>
    </w:p>
    <w:p>
      <w:pPr>
        <w:pStyle w:val="3"/>
      </w:pPr>
    </w:p>
    <w:p>
      <w:pPr>
        <w:rPr>
          <w:rFonts w:hint="eastAsia"/>
        </w:rPr>
      </w:pPr>
    </w:p>
    <w:p>
      <w:pPr>
        <w:snapToGrid w:val="0"/>
        <w:spacing w:line="580" w:lineRule="exact"/>
        <w:rPr>
          <w:rFonts w:hint="eastAsia" w:ascii="仿宋_GB2312" w:eastAsia="仿宋_GB2312"/>
          <w:w w:val="90"/>
          <w:sz w:val="32"/>
          <w:szCs w:val="32"/>
          <w:lang w:val="en-US" w:eastAsia="zh-CN"/>
        </w:rPr>
      </w:pPr>
      <w:r>
        <w:rPr>
          <w:rFonts w:hint="eastAsia" w:ascii="仿宋_GB2312" w:eastAsia="仿宋_GB2312"/>
          <w:w w:val="90"/>
          <w:sz w:val="32"/>
          <w:szCs w:val="32"/>
          <w:lang w:val="en-US" w:eastAsia="zh-CN"/>
        </w:rPr>
        <w:t>（此页无正文）</w:t>
      </w: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3"/>
        <w:rPr>
          <w:rFonts w:hint="eastAsia" w:ascii="仿宋_GB2312" w:eastAsia="仿宋_GB2312"/>
          <w:w w:val="90"/>
          <w:sz w:val="32"/>
          <w:szCs w:val="32"/>
          <w:lang w:val="en-US" w:eastAsia="zh-CN"/>
        </w:rPr>
      </w:pPr>
    </w:p>
    <w:p>
      <w:pPr>
        <w:pStyle w:val="2"/>
        <w:rPr>
          <w:rFonts w:hint="eastAsia" w:ascii="仿宋_GB2312" w:eastAsia="仿宋_GB2312"/>
          <w:w w:val="90"/>
          <w:sz w:val="32"/>
          <w:szCs w:val="32"/>
          <w:lang w:val="en-US" w:eastAsia="zh-CN"/>
        </w:rPr>
      </w:pPr>
    </w:p>
    <w:p>
      <w:pPr>
        <w:pStyle w:val="2"/>
        <w:jc w:val="both"/>
        <w:rPr>
          <w:rFonts w:hint="eastAsia"/>
          <w:lang w:val="en-US" w:eastAsia="zh-CN"/>
        </w:rPr>
      </w:pPr>
    </w:p>
    <w:p>
      <w:pPr>
        <w:snapToGrid w:val="0"/>
        <w:spacing w:line="580" w:lineRule="exact"/>
        <w:rPr>
          <w:rFonts w:hint="eastAsia" w:ascii="仿宋_GB2312" w:eastAsia="仿宋_GB2312"/>
          <w:sz w:val="24"/>
        </w:r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22225</wp:posOffset>
                </wp:positionV>
                <wp:extent cx="550799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75pt;height:0pt;width:433.7pt;z-index:251666432;mso-width-relative:page;mso-height-relative:page;" filled="f" stroked="t" coordsize="21600,21600" o:gfxdata="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kktirTAAAABAEAAA8AAAAAAAAAAQAgAAAAIgAAAGRycy9kb3ducmV2&#10;LnhtbFBLAQIUABQAAAAIAIdO4kBYELZ8yAEAAFwDAAAOAAAAAAAAAAEAIAAAACI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354965</wp:posOffset>
                </wp:positionV>
                <wp:extent cx="55079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95pt;height:0pt;width:433.7pt;z-index:251665408;mso-width-relative:page;mso-height-relative:page;" filled="f" stroked="t" coordsize="21600,21600" o:gfxdata="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p7dR9UAAAAGAQAADwAAAAAAAAABACAAAAAiAAAAZHJzL2Rvd25y&#10;ZXYueG1sUEsBAhQAFAAAAAgAh07iQIybtdjIAQAAXAMAAA4AAAAAAAAAAQAgAAAAJAEAAGRycy9l&#10;Mm9Eb2MueG1sUEsFBgAAAAAGAAYAWQEAAF4FAAAAAA==&#10;">
                <v:fill on="f" focussize="0,0"/>
                <v:stroke color="#000000" joinstyle="round"/>
                <v:imagedata o:title=""/>
                <o:lock v:ext="edit" aspectratio="f"/>
              </v:line>
            </w:pict>
          </mc:Fallback>
        </mc:AlternateContent>
      </w:r>
      <w:r>
        <w:rPr>
          <w:rFonts w:hint="eastAsia" w:ascii="仿宋_GB2312" w:eastAsia="仿宋_GB2312"/>
          <w:w w:val="90"/>
          <w:sz w:val="32"/>
          <w:szCs w:val="32"/>
        </w:rPr>
        <w:t xml:space="preserve">北京市西城区发展和改革委员会办公室  </w:t>
      </w:r>
      <w:r>
        <w:rPr>
          <w:rFonts w:hint="eastAsia" w:ascii="仿宋_GB2312" w:eastAsia="仿宋_GB2312"/>
          <w:w w:val="90"/>
          <w:sz w:val="32"/>
          <w:szCs w:val="32"/>
          <w:lang w:val="en-US" w:eastAsia="zh-CN"/>
        </w:rPr>
        <w:t xml:space="preserve">   </w:t>
      </w:r>
      <w:r>
        <w:rPr>
          <w:rFonts w:hint="eastAsia" w:ascii="仿宋_GB2312" w:eastAsia="仿宋_GB2312"/>
          <w:w w:val="90"/>
          <w:sz w:val="32"/>
          <w:szCs w:val="32"/>
        </w:rPr>
        <w:t xml:space="preserve">   202</w:t>
      </w:r>
      <w:r>
        <w:rPr>
          <w:rFonts w:hint="eastAsia" w:ascii="仿宋_GB2312" w:eastAsia="仿宋_GB2312"/>
          <w:w w:val="90"/>
          <w:sz w:val="32"/>
          <w:szCs w:val="32"/>
          <w:lang w:val="en-US" w:eastAsia="zh-CN"/>
        </w:rPr>
        <w:t>5</w:t>
      </w:r>
      <w:r>
        <w:rPr>
          <w:rFonts w:hint="eastAsia" w:ascii="仿宋_GB2312" w:eastAsia="仿宋_GB2312"/>
          <w:w w:val="90"/>
          <w:sz w:val="32"/>
          <w:szCs w:val="32"/>
        </w:rPr>
        <w:t>年</w:t>
      </w:r>
      <w:r>
        <w:rPr>
          <w:rFonts w:hint="eastAsia" w:ascii="仿宋_GB2312" w:eastAsia="仿宋_GB2312"/>
          <w:w w:val="90"/>
          <w:sz w:val="32"/>
          <w:szCs w:val="32"/>
          <w:lang w:val="en-US" w:eastAsia="zh-CN"/>
        </w:rPr>
        <w:t>4</w:t>
      </w:r>
      <w:r>
        <w:rPr>
          <w:rFonts w:hint="eastAsia" w:ascii="仿宋_GB2312" w:eastAsia="仿宋_GB2312"/>
          <w:w w:val="90"/>
          <w:sz w:val="32"/>
          <w:szCs w:val="32"/>
        </w:rPr>
        <w:t>月</w:t>
      </w:r>
      <w:r>
        <w:rPr>
          <w:rFonts w:hint="eastAsia" w:ascii="仿宋_GB2312" w:eastAsia="仿宋_GB2312"/>
          <w:w w:val="90"/>
          <w:sz w:val="32"/>
          <w:szCs w:val="32"/>
          <w:lang w:val="en-US" w:eastAsia="zh-CN"/>
        </w:rPr>
        <w:t>11</w:t>
      </w:r>
      <w:r>
        <w:rPr>
          <w:rFonts w:hint="eastAsia" w:ascii="仿宋_GB2312" w:eastAsia="仿宋_GB2312"/>
          <w:w w:val="90"/>
          <w:sz w:val="32"/>
          <w:szCs w:val="32"/>
        </w:rPr>
        <w:t>日印发</w:t>
      </w:r>
    </w:p>
    <w:p>
      <w:pPr>
        <w:pStyle w:val="2"/>
        <w:rPr>
          <w:rFonts w:hint="eastAsia"/>
        </w:rPr>
        <w:sectPr>
          <w:headerReference r:id="rId3" w:type="default"/>
          <w:footerReference r:id="rId4" w:type="default"/>
          <w:pgSz w:w="11906" w:h="16838"/>
          <w:pgMar w:top="2098" w:right="1474" w:bottom="1984" w:left="1588" w:header="851" w:footer="992" w:gutter="0"/>
          <w:pgNumType w:fmt="decimal"/>
          <w:cols w:space="425" w:num="1"/>
          <w:docGrid w:type="lines" w:linePitch="312" w:charSpace="0"/>
        </w:sectPr>
      </w:pP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560" w:lineRule="exact"/>
        <w:jc w:val="center"/>
        <w:rPr>
          <w:rFonts w:hint="eastAsia" w:ascii="黑体" w:hAnsi="黑体" w:eastAsia="黑体" w:cs="黑体"/>
          <w:color w:val="000000"/>
          <w:sz w:val="32"/>
          <w:szCs w:val="32"/>
        </w:rPr>
      </w:pPr>
      <w:r>
        <w:rPr>
          <w:rFonts w:hint="eastAsia" w:ascii="方正小标宋简体" w:hAnsi="方正小标宋简体" w:eastAsia="方正小标宋简体" w:cs="方正小标宋简体"/>
          <w:color w:val="000000"/>
          <w:sz w:val="36"/>
          <w:szCs w:val="36"/>
        </w:rPr>
        <w:t>西城区2024年度用能单位节能目标责任评价考核名单</w:t>
      </w:r>
    </w:p>
    <w:tbl>
      <w:tblPr>
        <w:tblStyle w:val="20"/>
        <w:tblW w:w="106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5348"/>
        <w:gridCol w:w="4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5348" w:type="dxa"/>
            <w:shd w:val="clear" w:color="auto" w:fill="auto"/>
            <w:vAlign w:val="center"/>
          </w:tcPr>
          <w:p>
            <w:pPr>
              <w:widowControl/>
              <w:spacing w:after="0" w:line="240" w:lineRule="auto"/>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单位名称</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所属行业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北京市自来水集团有限责任公司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北京北排水环境发展有限公司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国家电网有限公司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国网冀北电力有限公司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北京市燃气集团有限责任公司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北京印钞有限公司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北京宣房楼宇设备有限公司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中国工商银行股份有限公司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中国建设银行股份有限公司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中国人寿保险股份有限公司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中国工商银行股份有限公司北京市分行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中国建设银行股份有限公司北京市分行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中国邮政储蓄银行股份有限公司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北京农村商业银行股份有限公司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国家开发银行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中国民生银行股份有限公司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交通银行股份有限公司北京市分行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中国光大银行股份有限公司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5348"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招商银行股份有限公司北京分行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5348"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北京银行股份有限公司北京分行</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5348" w:type="dxa"/>
            <w:shd w:val="clear" w:color="000000" w:fill="FFFFFF"/>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中国人民保险集团股份有限公司</w:t>
            </w:r>
          </w:p>
        </w:tc>
        <w:tc>
          <w:tcPr>
            <w:tcW w:w="4543" w:type="dxa"/>
            <w:shd w:val="clear" w:color="000000" w:fill="FFFFFF"/>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国家大剧院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公共机构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首都博物馆</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公共机构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北京动物园管理处</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中国人民公安大学</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北京建筑大学</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中央音乐学院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外交学院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首都医科大学附属北京友谊医院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北京大学第一医院(北京大学第一临床医学院)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中国医学科学院阜外医院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北京大学人民医院(北京大学第二临床医学院</w:t>
            </w:r>
            <w:r>
              <w:rPr>
                <w:rFonts w:hint="eastAsia" w:ascii="仿宋_GB2312" w:hAnsi="宋体" w:eastAsia="仿宋_GB2312" w:cs="宋体"/>
                <w:color w:val="000000"/>
                <w:kern w:val="0"/>
                <w:sz w:val="24"/>
                <w:szCs w:val="24"/>
                <w:lang w:eastAsia="zh-CN"/>
              </w:rPr>
              <w:t>）</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首都医科大学附属北京积水潭医院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首都医科大学宣武医院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首都医科大学附属北京儿童医院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中国中医科学院广安门医院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首都医科大学附属北京安定医院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首都医科大学附属复兴医院</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公共机构（卫生）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北京建工集团有限责任公司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北京市政建设集团有限责任公司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北京市第三建筑工程有限公司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北京环雅丽都投资有限公司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水利、环境和公共设施管理业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北京德源翔隆供暖技术服务有限责任公司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科学研究和技术服务业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北京绿洲德瀚环境保护中心有限责任公司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科学研究和技术服务业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北京康诚利达工程建设有限公司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科学研究和技术服务业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中国移动通信有限公司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中国联合网络通信有限公司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成方金融信息技术服务有限公司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中国电信股份有限公司</w:t>
            </w:r>
          </w:p>
        </w:tc>
        <w:tc>
          <w:tcPr>
            <w:tcW w:w="4543"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中国全聚德(集团)股份有限公司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住宿和餐饮业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聚德华天控股有限公司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住宿和餐饮业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北京首旅酒店(集团)股份有限公司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住宿和餐饮业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中国职工之家</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住宿和餐饮业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北京信沃达海洋科技有限公司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租赁和商务服务业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西单大悦城有限公司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租赁和商务服务业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北京金融街购物中心有限公司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租赁和商务服务业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中化金茂物业管理(北京)有限公司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北京万通鼎安国际物业服务有限公司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北京天宝伟业物业管理有限责任公司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62</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北京金融街第一太平戴维斯物业管理有限公司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63</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北京鲁能物业服务有限责任公司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国家能源集团置业有限公司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65</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金融街物业股份有限公司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66</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北京金昊房地产开发有限公司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67</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北京莲花物业管理有限责任公司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国寿物业管理有限公司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69</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北京中商和旭物业管理有限公司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1"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w:t>
            </w:r>
          </w:p>
        </w:tc>
        <w:tc>
          <w:tcPr>
            <w:tcW w:w="5348" w:type="dxa"/>
            <w:shd w:val="clear" w:color="auto" w:fill="auto"/>
            <w:vAlign w:val="center"/>
          </w:tcPr>
          <w:p>
            <w:pPr>
              <w:widowControl/>
              <w:spacing w:after="0" w:line="24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中国中化股份有限公司</w:t>
            </w:r>
          </w:p>
        </w:tc>
        <w:tc>
          <w:tcPr>
            <w:tcW w:w="4543" w:type="dxa"/>
            <w:shd w:val="clear" w:color="auto" w:fill="auto"/>
            <w:noWrap/>
            <w:vAlign w:val="center"/>
          </w:tcPr>
          <w:p>
            <w:pPr>
              <w:widowControl/>
              <w:spacing w:after="0" w:line="240" w:lineRule="auto"/>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房地产业</w:t>
            </w:r>
          </w:p>
        </w:tc>
      </w:tr>
    </w:tbl>
    <w:p>
      <w:pPr>
        <w:pStyle w:val="19"/>
        <w:rPr>
          <w:rFonts w:hint="eastAsia"/>
        </w:rPr>
      </w:pPr>
    </w:p>
    <w:p>
      <w:pPr>
        <w:pStyle w:val="19"/>
        <w:rPr>
          <w:rFonts w:hint="eastAsia"/>
        </w:rPr>
        <w:sectPr>
          <w:pgSz w:w="11906" w:h="16838"/>
          <w:pgMar w:top="720" w:right="720" w:bottom="720" w:left="720" w:header="851" w:footer="992" w:gutter="0"/>
          <w:pgNumType w:fmt="decimal"/>
          <w:cols w:space="425" w:num="1"/>
          <w:docGrid w:type="lines" w:linePitch="312" w:charSpace="0"/>
        </w:sectPr>
      </w:pP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西城区2024年度用能单位节能目标责任评价考核</w:t>
      </w:r>
    </w:p>
    <w:p>
      <w:pPr>
        <w:spacing w:line="560" w:lineRule="exact"/>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color w:val="000000"/>
          <w:sz w:val="36"/>
          <w:szCs w:val="36"/>
        </w:rPr>
        <w:t>评分标准</w:t>
      </w:r>
    </w:p>
    <w:tbl>
      <w:tblPr>
        <w:tblStyle w:val="20"/>
        <w:tblW w:w="106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70"/>
        <w:gridCol w:w="8420"/>
        <w:gridCol w:w="6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710"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bookmarkStart w:id="2" w:name="_Hlk194937129"/>
            <w:r>
              <w:rPr>
                <w:rFonts w:ascii="Times New Roman" w:hAnsi="Times New Roman" w:eastAsia="仿宋_GB2312" w:cs="Times New Roman"/>
                <w:b/>
                <w:bCs/>
                <w:kern w:val="0"/>
                <w:sz w:val="22"/>
              </w:rPr>
              <w:t>考评标准</w:t>
            </w:r>
          </w:p>
        </w:tc>
        <w:tc>
          <w:tcPr>
            <w:tcW w:w="870"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指标分类</w:t>
            </w:r>
          </w:p>
        </w:tc>
        <w:tc>
          <w:tcPr>
            <w:tcW w:w="8420"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评分标准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节能目标（50分）</w:t>
            </w:r>
          </w:p>
        </w:tc>
        <w:tc>
          <w:tcPr>
            <w:tcW w:w="87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能耗强度下降率（20分）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下达过强度下降率目标的用能单位：</w:t>
            </w:r>
            <w:r>
              <w:rPr>
                <w:rFonts w:ascii="Times New Roman" w:hAnsi="Times New Roman" w:eastAsia="仿宋_GB2312" w:cs="Times New Roman"/>
                <w:b/>
                <w:bCs/>
                <w:kern w:val="0"/>
                <w:sz w:val="22"/>
              </w:rPr>
              <w:br w:type="textWrapping"/>
            </w:r>
            <w:r>
              <w:rPr>
                <w:rFonts w:ascii="Times New Roman" w:hAnsi="Times New Roman" w:eastAsia="仿宋_GB2312" w:cs="Times New Roman"/>
                <w:kern w:val="0"/>
                <w:sz w:val="22"/>
              </w:rPr>
              <w:t>完成累计单耗下降率目标或年度单耗下降率目标，20分；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完成累计单耗下降率目标或年度单耗下降率目标90-99%，18分；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完成累计单耗下降率目标或年度单耗下降率目标80-89%，15分；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完成累计单耗下降率目标或年度单耗下降率目标70-79%，10分；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完成累计单耗下降率目标或年度单耗下降率目标60-69%，5分；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未完成累计单耗下降率目标或年度单耗下降率目标，以及完成累计进度目标60%以下的，0分。</w:t>
            </w:r>
          </w:p>
        </w:tc>
        <w:tc>
          <w:tcPr>
            <w:tcW w:w="682" w:type="dxa"/>
            <w:vMerge w:val="restart"/>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未下达过能耗强度下降目标的用能单位：</w:t>
            </w:r>
            <w:r>
              <w:rPr>
                <w:rFonts w:ascii="Times New Roman" w:hAnsi="Times New Roman" w:eastAsia="仿宋_GB2312" w:cs="Times New Roman"/>
                <w:b/>
                <w:bCs/>
                <w:kern w:val="0"/>
                <w:sz w:val="22"/>
              </w:rPr>
              <w:br w:type="textWrapping"/>
            </w:r>
            <w:r>
              <w:rPr>
                <w:rFonts w:ascii="Times New Roman" w:hAnsi="Times New Roman" w:eastAsia="仿宋_GB2312" w:cs="Times New Roman"/>
                <w:kern w:val="0"/>
                <w:sz w:val="22"/>
              </w:rPr>
              <w:t>单位产品能耗或能源利用效率不超过国家、行业及本市能耗标准限额引导值/准入值，20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单位产品能耗或能源利用效率未达到引导值/准入值，但好于或达到约束值/限定值的，15分。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超过单位产品能耗限额或能源利用效率所规定的约束值/限定值的，不得分。</w:t>
            </w:r>
          </w:p>
        </w:tc>
        <w:tc>
          <w:tcPr>
            <w:tcW w:w="682" w:type="dxa"/>
            <w:vMerge w:val="continue"/>
            <w:shd w:val="clear" w:color="auto" w:fill="auto"/>
            <w:vAlign w:val="center"/>
          </w:tcPr>
          <w:p>
            <w:pPr>
              <w:widowControl/>
              <w:spacing w:after="0" w:line="240" w:lineRule="auto"/>
              <w:jc w:val="left"/>
              <w:rPr>
                <w:rFonts w:ascii="Times New Roman" w:hAnsi="Times New Roman" w:eastAsia="仿宋_GB2312" w:cs="Times New Roman"/>
                <w:b/>
                <w:bCs/>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能源消费总量控制目标（30分）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下达过2024年度能源消费总量控制目标的用能单位：</w:t>
            </w:r>
            <w:r>
              <w:rPr>
                <w:rFonts w:ascii="Times New Roman" w:hAnsi="Times New Roman" w:eastAsia="仿宋_GB2312" w:cs="Times New Roman"/>
                <w:b/>
                <w:bCs/>
                <w:kern w:val="0"/>
                <w:sz w:val="22"/>
              </w:rPr>
              <w:br w:type="textWrapping"/>
            </w:r>
            <w:r>
              <w:rPr>
                <w:rFonts w:ascii="Times New Roman" w:hAnsi="Times New Roman" w:eastAsia="仿宋_GB2312" w:cs="Times New Roman"/>
                <w:kern w:val="0"/>
                <w:sz w:val="22"/>
              </w:rPr>
              <w:t>完成2024年度总量控制目标，30 分；</w:t>
            </w:r>
            <w:r>
              <w:rPr>
                <w:rFonts w:ascii="Times New Roman" w:hAnsi="Times New Roman" w:eastAsia="仿宋_GB2312" w:cs="Times New Roman"/>
                <w:b/>
                <w:bCs/>
                <w:kern w:val="0"/>
                <w:sz w:val="22"/>
              </w:rPr>
              <w:br w:type="textWrapping"/>
            </w:r>
            <w:r>
              <w:rPr>
                <w:rFonts w:ascii="Times New Roman" w:hAnsi="Times New Roman" w:eastAsia="仿宋_GB2312" w:cs="Times New Roman"/>
                <w:kern w:val="0"/>
                <w:sz w:val="22"/>
              </w:rPr>
              <w:t>2024年能耗总量不超过年度总量控制目标 5%（≤5%），25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2024年能耗总量不超过年度总量控制目标 10%（≤10%），20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2024年能耗总量不超过年度总量控制目标 30%（≤20%），15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2024年能耗总量不超过年度总量控制目标 50%（≤50%），10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超过年度目标 50%（＞50%），0 分。</w:t>
            </w:r>
          </w:p>
        </w:tc>
        <w:tc>
          <w:tcPr>
            <w:tcW w:w="682" w:type="dxa"/>
            <w:vMerge w:val="restart"/>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4"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未下达过2024年度能源消费总量控制目标的用能单位：</w:t>
            </w:r>
            <w:r>
              <w:rPr>
                <w:rFonts w:ascii="Times New Roman" w:hAnsi="Times New Roman" w:eastAsia="仿宋_GB2312" w:cs="Times New Roman"/>
                <w:b/>
                <w:bCs/>
                <w:kern w:val="0"/>
                <w:sz w:val="22"/>
              </w:rPr>
              <w:br w:type="textWrapping"/>
            </w:r>
            <w:r>
              <w:rPr>
                <w:rFonts w:ascii="Times New Roman" w:hAnsi="Times New Roman" w:eastAsia="仿宋_GB2312" w:cs="Times New Roman"/>
                <w:kern w:val="0"/>
                <w:sz w:val="22"/>
              </w:rPr>
              <w:t>2024年度总量对比2023年度能耗下降的，30分；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2024年度总量对比2023年度能耗上升比例低于 5% （≤5%）， 25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2024年度总量对比2023年度能耗上升比例低于 10% （≤10%）， 20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2024年度总量对比2023年度能耗上升比例低于 30% （≤30%）， 15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2024年度总量对比2023年度能耗上升比例低于 50% （≤50%）， 10 分；</w:t>
            </w:r>
            <w:r>
              <w:rPr>
                <w:rFonts w:ascii="Times New Roman" w:hAnsi="Times New Roman" w:eastAsia="仿宋_GB2312" w:cs="Times New Roman"/>
                <w:kern w:val="0"/>
                <w:sz w:val="22"/>
              </w:rPr>
              <w:br w:type="textWrapping"/>
            </w:r>
            <w:r>
              <w:rPr>
                <w:rFonts w:ascii="Times New Roman" w:hAnsi="Times New Roman" w:eastAsia="仿宋_GB2312" w:cs="Times New Roman"/>
                <w:kern w:val="0"/>
                <w:sz w:val="22"/>
              </w:rPr>
              <w:t>2024年度总量对比2023年度能耗上升比例超出 50% ， 0 分。</w:t>
            </w:r>
          </w:p>
        </w:tc>
        <w:tc>
          <w:tcPr>
            <w:tcW w:w="682" w:type="dxa"/>
            <w:vMerge w:val="continue"/>
            <w:shd w:val="clear" w:color="auto" w:fill="auto"/>
            <w:vAlign w:val="center"/>
          </w:tcPr>
          <w:p>
            <w:pPr>
              <w:widowControl/>
              <w:spacing w:after="0" w:line="240" w:lineRule="auto"/>
              <w:jc w:val="left"/>
              <w:rPr>
                <w:rFonts w:ascii="Times New Roman" w:hAnsi="Times New Roman" w:eastAsia="仿宋_GB2312" w:cs="Times New Roman"/>
                <w:b/>
                <w:bCs/>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节能措施（50分）</w:t>
            </w:r>
          </w:p>
        </w:tc>
        <w:tc>
          <w:tcPr>
            <w:tcW w:w="87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节能工作组织和措施落实情况（20分）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1.建立由用能单位主要负责人为组长的节能降碳工作领导小组，3分。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2.定期研究分析部署本单位节能降碳工作形势，3分。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3.按年度将节能目标分解到相关部门、机构或岗位等，2分；有节能目标考评记录证明文件，1分。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4.本单位已建立节能管理制度，1分；节能管理制度中包含节能奖惩制度，1分；有奖惩记录证明文件，1分。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5.2024年积极参与北京市和西城区节能降碳培训及会议，2分。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6.2024年积极开展本单位节能宣传及节能培训活动，2分。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7.熟悉本单位相关单位产品能耗限额标准或能源利用效率限额标准限定值要求，并开展能效对标工作，2分。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8.通过开展能效对标，测算本单位2024年单位产品能耗或能源利用效率低于相关限额标准，2分</w:t>
            </w:r>
            <w:r>
              <w:rPr>
                <w:rFonts w:hint="eastAsia" w:ascii="Times New Roman" w:hAnsi="Times New Roman" w:eastAsia="仿宋_GB2312" w:cs="Times New Roman"/>
                <w:kern w:val="0"/>
                <w:sz w:val="22"/>
                <w:lang w:eastAsia="zh-CN"/>
              </w:rPr>
              <w:t>。</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节能降碳技术和工程实施情况（20分）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1.根据《高耗能落后机电设备（产品)淘汰目录》（一至四批）开展自查，且本单位未使用无高耗能落后机电设备（产品），2分。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2.2024年参与市场化绿电交易，购买绿电量占本单位电力消费总量比例超50%，得6分；购买绿电量占本单位电力消费总量比例超25%，得4分；购买绿电量占本单位电力消费总量比例超10%，得3分；购买绿电量占本单位电力消费总量比例低于10%，得2分。</w:t>
            </w:r>
            <w:r>
              <w:rPr>
                <w:rFonts w:ascii="Times New Roman" w:hAnsi="Times New Roman" w:eastAsia="仿宋_GB2312" w:cs="Times New Roman"/>
                <w:kern w:val="0"/>
                <w:sz w:val="22"/>
              </w:rPr>
              <w:br w:type="textWrapping"/>
            </w:r>
            <w:r>
              <w:rPr>
                <w:rFonts w:ascii="Times New Roman" w:hAnsi="Times New Roman" w:eastAsia="仿宋_GB2312" w:cs="Times New Roman"/>
                <w:b/>
                <w:bCs/>
                <w:kern w:val="0"/>
                <w:sz w:val="22"/>
              </w:rPr>
              <w:t>注：针对执行非工商业电价进行结算的用能单位此项评分不参评，按照分值加权方式进行赋分。如用能单位剔除鼓励项的得分为85分，则此用能单位不含鼓励项的最终得分为85÷（100-6）×100=90分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3.2022-2024年采用节能新产品、新工艺、新材料，或开展节能技术改造、清洁生产、合同能源管理等项目使得能效水平得到提升的，1项2分，最高8分。须提供项目改造证明材料（合同、改造照片等）以及技术改造前后能源运行台账或第三方机构评估的能效水平提升证明材料。</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4.2022-2024年实施节能改造项目采用国家、北京市各相关推荐目录中的节能新技术、产品及工艺的，1分。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5.“十四五”时期以来实施新能源和可再生能源替代化石能源技术改造项目，且新能源及可再生能源项目在2024年实现安全、稳定运行，2分。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6.用能单位建立用能系统管控平台或能耗在线监测平台，1分。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节能降碳管理工作执行情况（10分）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1.落实能源利用状况报送制度，按时完成能源管理负责人备案，1分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2.“十四五”时期以来，积极配合上级主管部门开展节能执法工作，1分。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3.近五年内开展能源审计或清洁生产审核工作，1 分；近五年落实能源审计或清洁生产报告中提出的节能降碳改进措施，每 1 项 1分，最高不超过4分。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4.落实能源计量基础能力建设，完善非化石能源消费和工业原料统计计量，1分；计量器具配置达到《用能单位能源计量器具配备和管理通则》（GB 17167-2006）要求或本单位在“十四五”时期开展节能技术改造期间针对本单位改造设施等进行计量器具完善，1分。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70" w:type="dxa"/>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5.规定时间内报送本单位2024年度节能目标考核工作自查报告，1分。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0" w:type="dxa"/>
            <w:gridSpan w:val="2"/>
            <w:vMerge w:val="restart"/>
            <w:shd w:val="clear" w:color="auto" w:fill="auto"/>
            <w:vAlign w:val="center"/>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鼓励指标（10分）</w:t>
            </w: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1.用能单位截至2024年的“十四五”时期累计能耗强度下降率达12%以上，1分；用能单位2024年年度能耗强度较上一年度下降12%以上，1分；用能单位2024年年度能耗总量低于区发改委下达的总量控制目标12%以上，1分。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0" w:type="dxa"/>
            <w:gridSpan w:val="2"/>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十四五”时期以来，用能单位取得“能效领跑者”、“低碳领跑者”、“水效领跑者”、“先进低碳技术试点优秀项目”、“绿色供应链企业”、“绿色工厂”、“绿色低碳领军企业”、“国家级绿色制造示范企业”、“超低能耗建筑”、“近零能耗建筑”、“能源管理体系认证（且在有效期内的）”等国家或北京市相关荣誉任意一项的，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0" w:type="dxa"/>
            <w:gridSpan w:val="2"/>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3.用能单位积极参与市场化绿色电力交易，2025年3月底前新完成“电力用户入市”，2分，2025年5月底前完成“电力用户入市”，1分；2025年1月1日至自查报告提交截止日前实际已购买绿色电力，1分。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0" w:type="dxa"/>
            <w:gridSpan w:val="2"/>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4.“十四五”时期以来，用能单位取得北京绿色交易所有限公司出具的碳中和证书，2分。  </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0" w:type="dxa"/>
            <w:gridSpan w:val="2"/>
            <w:vMerge w:val="continue"/>
            <w:shd w:val="clear" w:color="auto" w:fill="auto"/>
            <w:vAlign w:val="center"/>
          </w:tcPr>
          <w:p>
            <w:pPr>
              <w:widowControl/>
              <w:spacing w:after="0" w:line="240" w:lineRule="auto"/>
              <w:jc w:val="left"/>
              <w:rPr>
                <w:rFonts w:ascii="Times New Roman" w:hAnsi="Times New Roman" w:eastAsia="仿宋_GB2312" w:cs="Times New Roman"/>
                <w:kern w:val="0"/>
                <w:sz w:val="22"/>
              </w:rPr>
            </w:pPr>
          </w:p>
        </w:tc>
        <w:tc>
          <w:tcPr>
            <w:tcW w:w="8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5.2024年用能单位开展环境、社会与治理（ESG）报告暨社会责任报告编制并发布，或开展本单位“十四五”时期节能降碳工作完成情况总结分析、“十五五”时期节能降碳工作前期研究等，1 分。</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0000" w:type="dxa"/>
            <w:gridSpan w:val="3"/>
            <w:shd w:val="clear" w:color="auto" w:fill="auto"/>
            <w:noWrap/>
            <w:vAlign w:val="bottom"/>
          </w:tcPr>
          <w:p>
            <w:pPr>
              <w:widowControl/>
              <w:spacing w:after="0" w:line="240" w:lineRule="auto"/>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合计</w:t>
            </w:r>
          </w:p>
        </w:tc>
        <w:tc>
          <w:tcPr>
            <w:tcW w:w="682" w:type="dxa"/>
            <w:shd w:val="clear" w:color="auto" w:fill="auto"/>
            <w:vAlign w:val="center"/>
          </w:tcPr>
          <w:p>
            <w:pPr>
              <w:widowControl/>
              <w:spacing w:after="0" w:line="240" w:lineRule="auto"/>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110</w:t>
            </w:r>
          </w:p>
        </w:tc>
      </w:tr>
      <w:bookmarkEnd w:id="2"/>
    </w:tbl>
    <w:p>
      <w:pPr>
        <w:pStyle w:val="19"/>
        <w:rPr>
          <w:rFonts w:hint="eastAsia"/>
        </w:rPr>
        <w:sectPr>
          <w:pgSz w:w="11906" w:h="16838"/>
          <w:pgMar w:top="720" w:right="720" w:bottom="720" w:left="720" w:header="851" w:footer="992" w:gutter="0"/>
          <w:pgNumType w:fmt="decimal"/>
          <w:cols w:space="425" w:num="1"/>
          <w:docGrid w:type="lines" w:linePitch="312" w:charSpace="0"/>
        </w:sectPr>
      </w:pPr>
    </w:p>
    <w:p>
      <w:pPr>
        <w:spacing w:before="312" w:beforeLines="100" w:line="2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after="0" w:line="6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西城区2024年度用能单位节能目标责任</w:t>
      </w:r>
    </w:p>
    <w:p>
      <w:pPr>
        <w:keepNext w:val="0"/>
        <w:keepLines w:val="0"/>
        <w:pageBreakBefore w:val="0"/>
        <w:widowControl w:val="0"/>
        <w:kinsoku/>
        <w:wordWrap/>
        <w:overflowPunct/>
        <w:topLinePunct w:val="0"/>
        <w:autoSpaceDE/>
        <w:autoSpaceDN/>
        <w:bidi w:val="0"/>
        <w:adjustRightInd/>
        <w:snapToGrid/>
        <w:spacing w:after="0" w:line="6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评价考核自查报告编制要求</w:t>
      </w:r>
    </w:p>
    <w:p>
      <w:pPr>
        <w:keepNext w:val="0"/>
        <w:keepLines w:val="0"/>
        <w:pageBreakBefore w:val="0"/>
        <w:widowControl w:val="0"/>
        <w:kinsoku/>
        <w:wordWrap/>
        <w:overflowPunct/>
        <w:topLinePunct w:val="0"/>
        <w:autoSpaceDE/>
        <w:autoSpaceDN/>
        <w:bidi w:val="0"/>
        <w:adjustRightInd/>
        <w:snapToGrid/>
        <w:spacing w:before="157" w:beforeLines="50"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一、自查报告要求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自查报告由正文和附件两部分组成。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二、自查报告附件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证明材料。按正文内容将相关证明材料作为附件依次附上。部分证明材料涉及页数过多的，可附上文头、目录、关键页及文尾落款，原件备查。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三、自查报告格式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(一)封面 (字体用黑体一号，行距28磅)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1.题目:XXX(用能单位名称)202</w:t>
      </w: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年度节能目标责任评价考核自查报告。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2.落款:XXX(用能单位名称)(此处加盖单位公章)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3.时间:202</w:t>
      </w: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年XX月XX日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(二)封二</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(字体用黑体三号，行距28磅)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1.用能单位名称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2.报告编写人员(名单)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3.分管节能负责人(签字)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4.用能单位法定代表人(签字</w:t>
      </w:r>
      <w:r>
        <w:rPr>
          <w:rFonts w:hint="eastAsia" w:ascii="仿宋_GB2312" w:hAnsi="仿宋_GB2312" w:eastAsia="仿宋_GB2312" w:cs="仿宋_GB2312"/>
          <w:color w:val="000000"/>
          <w:sz w:val="32"/>
          <w:szCs w:val="32"/>
        </w:rPr>
        <w:t>或盖章</w:t>
      </w:r>
      <w:r>
        <w:rPr>
          <w:rFonts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(三)报告正文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1.目录用黑体三号字体。</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2.一级标题用黑体三号字体、二级标题用楷体三号字体加粗:三级标题用仿宋_GB2312三号字体加粗:首行缩进2</w:t>
      </w:r>
      <w:r>
        <w:rPr>
          <w:rFonts w:hint="eastAsia" w:ascii="仿宋_GB2312" w:hAnsi="仿宋_GB2312" w:eastAsia="仿宋_GB2312" w:cs="仿宋_GB2312"/>
          <w:color w:val="000000"/>
          <w:sz w:val="32"/>
          <w:szCs w:val="32"/>
        </w:rPr>
        <w:t>字符，行距</w:t>
      </w:r>
      <w:r>
        <w:rPr>
          <w:rFonts w:ascii="仿宋_GB2312" w:hAnsi="仿宋_GB2312" w:eastAsia="仿宋_GB2312" w:cs="仿宋_GB2312"/>
          <w:color w:val="000000"/>
          <w:sz w:val="32"/>
          <w:szCs w:val="32"/>
        </w:rPr>
        <w:t>28磅。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3.正文仿宋_GB2312三号字体；首行缩进2字符，行距28磅。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4.表格内容用仿宋_GB2312小四号字体；单倍行距，居</w:t>
      </w:r>
      <w:r>
        <w:rPr>
          <w:rFonts w:hint="eastAsia" w:ascii="仿宋_GB2312" w:hAnsi="仿宋_GB2312" w:eastAsia="仿宋_GB2312" w:cs="仿宋_GB2312"/>
          <w:color w:val="000000"/>
          <w:sz w:val="32"/>
          <w:szCs w:val="32"/>
        </w:rPr>
        <w:t>中。</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四、自查报告提交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查报告》编制完成后，各用能单位将《自查报告》电子版以及其他证明材料的扫描件发送至邮箱xchz707@bjxch.gov.cn。初次提交的电子版自查报告命名方式为：单位序号(参见附件1)+单位名称（可用简称）+西城区2024年度节能目标责任评价考核自查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2.审核小组将对各用能单位提交的《自查报告》进行初审。存在问题的审核小组将与相关人员进行沟通，退回修改。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3.审核小组审核确认无误的，工作人员会联系企业相关人员，告知用能单位将《自查报告》打印、主管领导签字、盖章，并扫描成P</w:t>
      </w:r>
      <w:r>
        <w:rPr>
          <w:rFonts w:ascii="仿宋_GB2312" w:hAnsi="仿宋_GB2312" w:eastAsia="仿宋_GB2312" w:cs="仿宋_GB2312"/>
          <w:color w:val="000000"/>
          <w:sz w:val="32"/>
          <w:szCs w:val="32"/>
        </w:rPr>
        <w:t>DF</w:t>
      </w:r>
      <w:r>
        <w:rPr>
          <w:rFonts w:hint="eastAsia" w:ascii="仿宋_GB2312" w:hAnsi="仿宋_GB2312" w:eastAsia="仿宋_GB2312" w:cs="仿宋_GB2312"/>
          <w:color w:val="000000"/>
          <w:sz w:val="32"/>
          <w:szCs w:val="32"/>
        </w:rPr>
        <w:t>文件，上传至xchz707@bjxch.gov.cn。审核确认并盖章提交的电子版自查报告命名方式为：盖章版+单位序号(参见附件1)+单位名称（可用简称）+西城区2024年度节能目标责任评价考核自查报告。</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pgNumType w:fmt="decimal"/>
          <w:cols w:space="425" w:num="1"/>
          <w:docGrid w:type="lines" w:linePitch="312" w:charSpace="0"/>
        </w:sectPr>
      </w:pPr>
    </w:p>
    <w:p>
      <w:pPr>
        <w:spacing w:before="381" w:beforeLines="100" w:line="2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bookmarkStart w:id="3" w:name="_Hlk144282648"/>
      <w:r>
        <w:rPr>
          <w:rFonts w:hint="eastAsia" w:ascii="仿宋_GB2312" w:hAnsi="仿宋_GB2312" w:eastAsia="仿宋_GB2312" w:cs="仿宋_GB2312"/>
          <w:color w:val="000000"/>
          <w:sz w:val="32"/>
          <w:szCs w:val="32"/>
        </w:rPr>
        <w:t>4：</w:t>
      </w:r>
    </w:p>
    <w:p>
      <w:pPr>
        <w:spacing w:line="560" w:lineRule="exact"/>
        <w:jc w:val="center"/>
        <w:rPr>
          <w:rFonts w:hint="eastAsia" w:ascii="方正小标宋简体" w:hAnsi="方正小标宋简体" w:eastAsia="方正小标宋简体" w:cs="方正小标宋简体"/>
          <w:color w:val="000000"/>
          <w:sz w:val="36"/>
          <w:szCs w:val="36"/>
        </w:rPr>
      </w:pP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西城区2024年度用能单位节能目标责任评价考核</w:t>
      </w: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自查报告模板</w:t>
      </w:r>
    </w:p>
    <w:p>
      <w:pPr>
        <w:rPr>
          <w:rFonts w:hint="eastAsia"/>
        </w:rPr>
      </w:pPr>
    </w:p>
    <w:p>
      <w:pPr>
        <w:adjustRightInd w:val="0"/>
        <w:snapToGrid w:val="0"/>
        <w:spacing w:line="560" w:lineRule="exact"/>
        <w:jc w:val="center"/>
        <w:rPr>
          <w:rFonts w:hint="eastAsia" w:eastAsia="仿宋_GB2312"/>
          <w:sz w:val="32"/>
          <w:szCs w:val="32"/>
        </w:rPr>
      </w:pPr>
    </w:p>
    <w:p>
      <w:pPr>
        <w:adjustRightInd w:val="0"/>
        <w:snapToGrid w:val="0"/>
        <w:spacing w:before="340" w:after="330" w:line="560" w:lineRule="exact"/>
        <w:rPr>
          <w:rFonts w:hint="eastAsia" w:eastAsia="黑体"/>
          <w:b/>
          <w:sz w:val="52"/>
          <w:szCs w:val="52"/>
        </w:rPr>
      </w:pPr>
    </w:p>
    <w:p>
      <w:pPr>
        <w:adjustRightInd w:val="0"/>
        <w:snapToGrid w:val="0"/>
        <w:spacing w:before="340" w:after="330" w:line="560" w:lineRule="exact"/>
        <w:jc w:val="center"/>
        <w:rPr>
          <w:rFonts w:hint="eastAsia" w:eastAsia="黑体"/>
          <w:bCs/>
          <w:sz w:val="52"/>
          <w:szCs w:val="52"/>
        </w:rPr>
      </w:pPr>
      <w:r>
        <w:rPr>
          <w:rFonts w:hint="eastAsia" w:eastAsia="黑体"/>
          <w:bCs/>
          <w:sz w:val="52"/>
          <w:szCs w:val="52"/>
        </w:rPr>
        <w:t>【        】</w:t>
      </w:r>
      <w:r>
        <w:rPr>
          <w:rFonts w:eastAsia="黑体"/>
          <w:bCs/>
          <w:sz w:val="52"/>
          <w:szCs w:val="52"/>
        </w:rPr>
        <w:t>单位</w:t>
      </w:r>
    </w:p>
    <w:p>
      <w:pPr>
        <w:adjustRightInd w:val="0"/>
        <w:snapToGrid w:val="0"/>
        <w:spacing w:before="340" w:after="330" w:line="560" w:lineRule="exact"/>
        <w:jc w:val="center"/>
        <w:rPr>
          <w:rFonts w:hint="eastAsia" w:eastAsia="黑体"/>
          <w:bCs/>
          <w:sz w:val="52"/>
          <w:szCs w:val="52"/>
        </w:rPr>
      </w:pPr>
      <w:r>
        <w:rPr>
          <w:rFonts w:hint="eastAsia" w:ascii="黑体" w:hAnsi="黑体" w:eastAsia="黑体"/>
          <w:bCs/>
          <w:sz w:val="52"/>
          <w:szCs w:val="52"/>
        </w:rPr>
        <w:t>2024</w:t>
      </w:r>
      <w:r>
        <w:rPr>
          <w:rFonts w:eastAsia="黑体"/>
          <w:bCs/>
          <w:sz w:val="52"/>
          <w:szCs w:val="52"/>
        </w:rPr>
        <w:t>年度节能目标责任评价考核</w:t>
      </w:r>
    </w:p>
    <w:p>
      <w:pPr>
        <w:adjustRightInd w:val="0"/>
        <w:snapToGrid w:val="0"/>
        <w:spacing w:before="340" w:after="330" w:line="560" w:lineRule="exact"/>
        <w:jc w:val="center"/>
        <w:rPr>
          <w:rFonts w:hint="eastAsia" w:eastAsia="黑体"/>
          <w:bCs/>
          <w:sz w:val="52"/>
          <w:szCs w:val="52"/>
        </w:rPr>
      </w:pPr>
      <w:r>
        <w:rPr>
          <w:rFonts w:eastAsia="黑体"/>
          <w:bCs/>
          <w:sz w:val="52"/>
          <w:szCs w:val="52"/>
        </w:rPr>
        <w:t>自查报告</w:t>
      </w:r>
    </w:p>
    <w:p>
      <w:pPr>
        <w:adjustRightInd w:val="0"/>
        <w:snapToGrid w:val="0"/>
        <w:spacing w:before="340" w:after="330" w:line="560" w:lineRule="exact"/>
        <w:jc w:val="center"/>
        <w:rPr>
          <w:rFonts w:hint="eastAsia" w:eastAsia="黑体"/>
          <w:bCs/>
          <w:sz w:val="52"/>
          <w:szCs w:val="52"/>
        </w:rPr>
      </w:pPr>
    </w:p>
    <w:p>
      <w:pPr>
        <w:adjustRightInd w:val="0"/>
        <w:snapToGrid w:val="0"/>
        <w:spacing w:before="340" w:after="330" w:line="560" w:lineRule="exact"/>
        <w:jc w:val="center"/>
        <w:rPr>
          <w:rFonts w:hint="eastAsia" w:eastAsia="黑体"/>
          <w:bCs/>
          <w:sz w:val="52"/>
          <w:szCs w:val="52"/>
        </w:rPr>
      </w:pPr>
    </w:p>
    <w:p>
      <w:pPr>
        <w:adjustRightInd w:val="0"/>
        <w:snapToGrid w:val="0"/>
        <w:spacing w:before="340" w:after="330" w:line="560" w:lineRule="exact"/>
        <w:jc w:val="center"/>
        <w:rPr>
          <w:rFonts w:hint="eastAsia" w:eastAsia="黑体"/>
          <w:bCs/>
          <w:sz w:val="52"/>
          <w:szCs w:val="52"/>
        </w:rPr>
      </w:pPr>
    </w:p>
    <w:p>
      <w:pPr>
        <w:adjustRightInd w:val="0"/>
        <w:snapToGrid w:val="0"/>
        <w:spacing w:before="340" w:after="330" w:line="560" w:lineRule="exact"/>
        <w:jc w:val="center"/>
        <w:rPr>
          <w:rFonts w:hint="eastAsia" w:eastAsia="黑体"/>
          <w:bCs/>
          <w:sz w:val="52"/>
          <w:szCs w:val="52"/>
        </w:rPr>
      </w:pPr>
    </w:p>
    <w:p>
      <w:pPr>
        <w:adjustRightInd w:val="0"/>
        <w:snapToGrid w:val="0"/>
        <w:spacing w:before="340" w:after="330" w:line="560" w:lineRule="exact"/>
        <w:jc w:val="center"/>
        <w:rPr>
          <w:rFonts w:hint="eastAsia" w:eastAsia="黑体"/>
          <w:bCs/>
          <w:sz w:val="52"/>
          <w:szCs w:val="52"/>
        </w:rPr>
      </w:pPr>
    </w:p>
    <w:p>
      <w:pPr>
        <w:adjustRightInd w:val="0"/>
        <w:snapToGrid w:val="0"/>
        <w:spacing w:before="340" w:after="330" w:line="560" w:lineRule="exact"/>
        <w:jc w:val="center"/>
        <w:rPr>
          <w:rFonts w:hint="eastAsia" w:eastAsia="黑体"/>
          <w:bCs/>
          <w:sz w:val="36"/>
          <w:szCs w:val="36"/>
        </w:rPr>
      </w:pPr>
      <w:r>
        <w:rPr>
          <w:rFonts w:hint="eastAsia" w:eastAsia="黑体"/>
          <w:bCs/>
          <w:sz w:val="36"/>
          <w:szCs w:val="36"/>
        </w:rPr>
        <w:t>【</w:t>
      </w:r>
      <w:r>
        <w:rPr>
          <w:rFonts w:eastAsia="黑体"/>
          <w:bCs/>
          <w:sz w:val="36"/>
          <w:szCs w:val="36"/>
        </w:rPr>
        <w:t>用能单位名称</w:t>
      </w:r>
      <w:r>
        <w:rPr>
          <w:rFonts w:hint="eastAsia" w:eastAsia="黑体"/>
          <w:bCs/>
          <w:sz w:val="36"/>
          <w:szCs w:val="36"/>
        </w:rPr>
        <w:t>】</w:t>
      </w:r>
    </w:p>
    <w:p>
      <w:pPr>
        <w:adjustRightInd w:val="0"/>
        <w:snapToGrid w:val="0"/>
        <w:spacing w:line="560" w:lineRule="exact"/>
        <w:jc w:val="center"/>
        <w:rPr>
          <w:rFonts w:hint="eastAsia" w:ascii="黑体" w:hAnsi="黑体" w:eastAsia="黑体"/>
          <w:bCs/>
          <w:sz w:val="36"/>
          <w:szCs w:val="36"/>
        </w:rPr>
      </w:pPr>
      <w:r>
        <w:rPr>
          <w:rFonts w:ascii="黑体" w:hAnsi="黑体" w:eastAsia="黑体"/>
          <w:bCs/>
          <w:sz w:val="36"/>
          <w:szCs w:val="36"/>
        </w:rPr>
        <w:t>202</w:t>
      </w:r>
      <w:r>
        <w:rPr>
          <w:rFonts w:hint="eastAsia" w:ascii="黑体" w:hAnsi="黑体" w:eastAsia="黑体"/>
          <w:bCs/>
          <w:sz w:val="36"/>
          <w:szCs w:val="36"/>
        </w:rPr>
        <w:t>5</w:t>
      </w:r>
      <w:r>
        <w:rPr>
          <w:rFonts w:ascii="黑体" w:hAnsi="黑体" w:eastAsia="黑体"/>
          <w:bCs/>
          <w:sz w:val="36"/>
          <w:szCs w:val="36"/>
        </w:rPr>
        <w:t>年</w:t>
      </w:r>
      <w:r>
        <w:rPr>
          <w:rFonts w:hint="eastAsia" w:ascii="黑体" w:hAnsi="黑体" w:eastAsia="黑体"/>
          <w:bCs/>
          <w:sz w:val="36"/>
          <w:szCs w:val="36"/>
        </w:rPr>
        <w:t>【</w:t>
      </w:r>
      <w:r>
        <w:rPr>
          <w:rFonts w:hint="eastAsia" w:eastAsia="黑体"/>
          <w:bCs/>
          <w:sz w:val="36"/>
          <w:szCs w:val="36"/>
        </w:rPr>
        <w:t xml:space="preserve">     】</w:t>
      </w:r>
      <w:r>
        <w:rPr>
          <w:rFonts w:ascii="黑体" w:hAnsi="黑体" w:eastAsia="黑体"/>
          <w:bCs/>
          <w:sz w:val="36"/>
          <w:szCs w:val="36"/>
        </w:rPr>
        <w:t>月</w:t>
      </w:r>
      <w:r>
        <w:rPr>
          <w:rFonts w:hint="eastAsia" w:ascii="黑体" w:hAnsi="黑体" w:eastAsia="黑体"/>
          <w:bCs/>
          <w:sz w:val="36"/>
          <w:szCs w:val="36"/>
        </w:rPr>
        <w:t>【</w:t>
      </w:r>
      <w:r>
        <w:rPr>
          <w:rFonts w:hint="eastAsia" w:eastAsia="黑体"/>
          <w:bCs/>
          <w:sz w:val="36"/>
          <w:szCs w:val="36"/>
        </w:rPr>
        <w:t xml:space="preserve">     】</w:t>
      </w:r>
      <w:r>
        <w:rPr>
          <w:rFonts w:ascii="黑体" w:hAnsi="黑体" w:eastAsia="黑体"/>
          <w:bCs/>
          <w:sz w:val="36"/>
          <w:szCs w:val="36"/>
        </w:rPr>
        <w:t>日</w:t>
      </w:r>
    </w:p>
    <w:p>
      <w:pPr>
        <w:adjustRightInd w:val="0"/>
        <w:snapToGrid w:val="0"/>
        <w:spacing w:line="560" w:lineRule="exact"/>
        <w:jc w:val="center"/>
        <w:rPr>
          <w:rFonts w:hint="eastAsia" w:eastAsia="方正小标宋简体"/>
          <w:b/>
          <w:sz w:val="52"/>
          <w:szCs w:val="52"/>
        </w:rPr>
      </w:pPr>
    </w:p>
    <w:p>
      <w:pPr>
        <w:adjustRightInd w:val="0"/>
        <w:snapToGrid w:val="0"/>
        <w:spacing w:line="560" w:lineRule="exact"/>
        <w:jc w:val="center"/>
        <w:rPr>
          <w:rFonts w:hint="eastAsia" w:eastAsia="黑体"/>
          <w:b/>
          <w:szCs w:val="28"/>
        </w:rPr>
      </w:pPr>
    </w:p>
    <w:p>
      <w:pPr>
        <w:spacing w:before="340" w:after="330"/>
        <w:rPr>
          <w:rFonts w:hint="eastAsia" w:eastAsia="黑体"/>
          <w:b/>
          <w:sz w:val="44"/>
        </w:rPr>
      </w:pPr>
    </w:p>
    <w:p>
      <w:pPr>
        <w:adjustRightInd w:val="0"/>
        <w:snapToGrid w:val="0"/>
        <w:spacing w:before="340" w:after="330"/>
        <w:jc w:val="center"/>
        <w:rPr>
          <w:rFonts w:hint="eastAsia" w:eastAsia="黑体"/>
          <w:b/>
          <w:sz w:val="32"/>
          <w:szCs w:val="32"/>
        </w:rPr>
      </w:pPr>
    </w:p>
    <w:p>
      <w:pPr>
        <w:adjustRightInd w:val="0"/>
        <w:snapToGrid w:val="0"/>
        <w:spacing w:before="340" w:after="330"/>
        <w:jc w:val="center"/>
        <w:rPr>
          <w:rFonts w:hint="eastAsia" w:eastAsia="黑体"/>
          <w:b/>
          <w:sz w:val="32"/>
          <w:szCs w:val="32"/>
        </w:rPr>
      </w:pPr>
    </w:p>
    <w:p>
      <w:pPr>
        <w:adjustRightInd w:val="0"/>
        <w:snapToGrid w:val="0"/>
        <w:spacing w:before="340" w:after="330"/>
        <w:jc w:val="center"/>
        <w:rPr>
          <w:rFonts w:hint="eastAsia" w:eastAsia="黑体"/>
          <w:b/>
          <w:sz w:val="32"/>
          <w:szCs w:val="32"/>
        </w:rPr>
      </w:pPr>
    </w:p>
    <w:p>
      <w:pPr>
        <w:adjustRightInd w:val="0"/>
        <w:snapToGrid w:val="0"/>
        <w:spacing w:before="340" w:after="330"/>
        <w:jc w:val="center"/>
        <w:rPr>
          <w:rFonts w:hint="eastAsia" w:eastAsia="黑体"/>
          <w:b/>
          <w:sz w:val="32"/>
          <w:szCs w:val="32"/>
        </w:rPr>
      </w:pPr>
    </w:p>
    <w:p>
      <w:pPr>
        <w:adjustRightInd w:val="0"/>
        <w:snapToGrid w:val="0"/>
        <w:spacing w:before="340" w:after="330"/>
        <w:jc w:val="center"/>
        <w:rPr>
          <w:rFonts w:hint="eastAsia" w:eastAsia="黑体"/>
          <w:b/>
          <w:sz w:val="32"/>
          <w:szCs w:val="32"/>
        </w:rPr>
      </w:pPr>
    </w:p>
    <w:p>
      <w:pPr>
        <w:adjustRightInd w:val="0"/>
        <w:snapToGrid w:val="0"/>
        <w:spacing w:before="340" w:after="330"/>
        <w:jc w:val="center"/>
        <w:rPr>
          <w:rFonts w:hint="eastAsia" w:eastAsia="黑体"/>
          <w:b/>
          <w:sz w:val="32"/>
          <w:szCs w:val="32"/>
        </w:rPr>
      </w:pPr>
    </w:p>
    <w:p>
      <w:pPr>
        <w:adjustRightInd w:val="0"/>
        <w:snapToGrid w:val="0"/>
        <w:spacing w:before="120" w:after="120" w:line="560" w:lineRule="exact"/>
        <w:jc w:val="left"/>
        <w:rPr>
          <w:rFonts w:hint="eastAsia" w:eastAsia="黑体"/>
          <w:bCs/>
          <w:sz w:val="32"/>
          <w:szCs w:val="32"/>
        </w:rPr>
      </w:pPr>
      <w:r>
        <w:rPr>
          <w:rFonts w:eastAsia="黑体"/>
          <w:bCs/>
          <w:sz w:val="32"/>
          <w:szCs w:val="32"/>
        </w:rPr>
        <w:t>用能单位名称（盖章）：</w:t>
      </w:r>
      <w:r>
        <w:rPr>
          <w:rFonts w:eastAsia="黑体"/>
          <w:bCs/>
          <w:sz w:val="32"/>
          <w:szCs w:val="32"/>
          <w:u w:val="single"/>
        </w:rPr>
        <w:t xml:space="preserve">                               </w:t>
      </w:r>
    </w:p>
    <w:p>
      <w:pPr>
        <w:adjustRightInd w:val="0"/>
        <w:snapToGrid w:val="0"/>
        <w:spacing w:before="120" w:after="120" w:line="560" w:lineRule="exact"/>
        <w:jc w:val="left"/>
        <w:rPr>
          <w:rFonts w:hint="eastAsia" w:eastAsia="黑体"/>
          <w:bCs/>
          <w:sz w:val="32"/>
          <w:szCs w:val="32"/>
          <w:u w:val="single"/>
        </w:rPr>
      </w:pPr>
      <w:r>
        <w:rPr>
          <w:rFonts w:eastAsia="黑体"/>
          <w:bCs/>
          <w:sz w:val="32"/>
          <w:szCs w:val="32"/>
        </w:rPr>
        <w:t>报告编写人员：</w:t>
      </w:r>
      <w:r>
        <w:rPr>
          <w:rFonts w:eastAsia="黑体"/>
          <w:bCs/>
          <w:sz w:val="32"/>
          <w:szCs w:val="32"/>
          <w:u w:val="single"/>
        </w:rPr>
        <w:t xml:space="preserve">                                  </w:t>
      </w:r>
    </w:p>
    <w:p>
      <w:pPr>
        <w:adjustRightInd w:val="0"/>
        <w:snapToGrid w:val="0"/>
        <w:spacing w:before="120" w:after="120" w:line="560" w:lineRule="exact"/>
        <w:jc w:val="left"/>
        <w:rPr>
          <w:rFonts w:hint="eastAsia" w:eastAsia="黑体"/>
          <w:bCs/>
          <w:sz w:val="32"/>
          <w:szCs w:val="32"/>
          <w:u w:val="single"/>
        </w:rPr>
      </w:pPr>
      <w:r>
        <w:rPr>
          <w:rFonts w:eastAsia="黑体"/>
          <w:bCs/>
          <w:sz w:val="32"/>
          <w:szCs w:val="32"/>
        </w:rPr>
        <w:t>分管节能负责人（签字）：</w:t>
      </w:r>
      <w:r>
        <w:rPr>
          <w:rFonts w:eastAsia="黑体"/>
          <w:bCs/>
          <w:sz w:val="32"/>
          <w:szCs w:val="32"/>
          <w:u w:val="single"/>
        </w:rPr>
        <w:t xml:space="preserve">                         </w:t>
      </w:r>
    </w:p>
    <w:p>
      <w:pPr>
        <w:adjustRightInd w:val="0"/>
        <w:snapToGrid w:val="0"/>
        <w:spacing w:before="120" w:after="120" w:line="560" w:lineRule="exact"/>
        <w:jc w:val="left"/>
        <w:rPr>
          <w:rFonts w:hint="eastAsia" w:eastAsia="黑体"/>
          <w:b/>
          <w:sz w:val="32"/>
          <w:szCs w:val="32"/>
          <w:u w:val="single"/>
        </w:rPr>
      </w:pPr>
      <w:r>
        <w:rPr>
          <w:rFonts w:eastAsia="黑体"/>
          <w:bCs/>
          <w:sz w:val="32"/>
          <w:szCs w:val="32"/>
        </w:rPr>
        <w:t>用能单位法定代表人（签字</w:t>
      </w:r>
      <w:r>
        <w:rPr>
          <w:rFonts w:hint="eastAsia" w:eastAsia="黑体"/>
          <w:bCs/>
          <w:sz w:val="32"/>
          <w:szCs w:val="32"/>
        </w:rPr>
        <w:t>或盖章</w:t>
      </w:r>
      <w:r>
        <w:rPr>
          <w:rFonts w:eastAsia="黑体"/>
          <w:bCs/>
          <w:sz w:val="32"/>
          <w:szCs w:val="32"/>
        </w:rPr>
        <w:t>）：</w:t>
      </w:r>
      <w:r>
        <w:rPr>
          <w:rFonts w:eastAsia="黑体"/>
          <w:bCs/>
          <w:sz w:val="32"/>
          <w:szCs w:val="32"/>
          <w:u w:val="single"/>
        </w:rPr>
        <w:t xml:space="preserve">                </w:t>
      </w:r>
      <w:r>
        <w:rPr>
          <w:rFonts w:eastAsia="黑体"/>
          <w:b/>
          <w:sz w:val="32"/>
          <w:szCs w:val="32"/>
          <w:u w:val="single"/>
        </w:rPr>
        <w:t xml:space="preserve">   </w:t>
      </w:r>
    </w:p>
    <w:p>
      <w:pPr>
        <w:adjustRightInd w:val="0"/>
        <w:snapToGrid w:val="0"/>
        <w:jc w:val="center"/>
        <w:rPr>
          <w:rFonts w:hint="eastAsia" w:eastAsia="黑体"/>
          <w:b/>
          <w:sz w:val="32"/>
          <w:szCs w:val="32"/>
        </w:rPr>
      </w:pPr>
    </w:p>
    <w:p>
      <w:pPr>
        <w:adjustRightInd w:val="0"/>
        <w:snapToGrid w:val="0"/>
        <w:jc w:val="center"/>
        <w:rPr>
          <w:rFonts w:hint="eastAsia" w:eastAsia="黑体"/>
          <w:b/>
          <w:sz w:val="32"/>
          <w:szCs w:val="32"/>
        </w:rPr>
      </w:pPr>
    </w:p>
    <w:p>
      <w:pPr>
        <w:adjustRightInd w:val="0"/>
        <w:snapToGrid w:val="0"/>
        <w:jc w:val="center"/>
        <w:rPr>
          <w:rFonts w:hint="eastAsia" w:eastAsia="黑体"/>
          <w:sz w:val="32"/>
          <w:szCs w:val="32"/>
        </w:rPr>
        <w:sectPr>
          <w:pgSz w:w="11906" w:h="16838"/>
          <w:pgMar w:top="1440" w:right="1800" w:bottom="1440" w:left="1800" w:header="851" w:footer="992" w:gutter="0"/>
          <w:pgNumType w:fmt="decimal"/>
          <w:cols w:space="720" w:num="1"/>
          <w:titlePg/>
          <w:docGrid w:type="lines" w:linePitch="381" w:charSpace="0"/>
        </w:sectPr>
      </w:pPr>
    </w:p>
    <w:p>
      <w:pPr>
        <w:pStyle w:val="33"/>
        <w:spacing w:before="0" w:after="0" w:line="560" w:lineRule="exact"/>
        <w:jc w:val="center"/>
        <w:rPr>
          <w:rFonts w:ascii="Times New Roman" w:hAnsi="Times New Roman" w:eastAsia="黑体"/>
          <w:b w:val="0"/>
          <w:bCs w:val="0"/>
          <w:color w:val="auto"/>
          <w:sz w:val="32"/>
          <w:szCs w:val="32"/>
          <w:lang w:val="zh-CN"/>
        </w:rPr>
      </w:pPr>
      <w:r>
        <w:rPr>
          <w:rFonts w:ascii="Times New Roman" w:hAnsi="Times New Roman" w:eastAsia="黑体"/>
          <w:b w:val="0"/>
          <w:bCs w:val="0"/>
          <w:color w:val="auto"/>
          <w:sz w:val="32"/>
          <w:szCs w:val="32"/>
          <w:lang w:val="zh-CN"/>
        </w:rPr>
        <w:t>目录</w:t>
      </w:r>
      <w:r>
        <w:rPr>
          <w:rFonts w:hint="eastAsia" w:ascii="Times New Roman" w:hAnsi="Times New Roman" w:eastAsia="黑体"/>
          <w:b w:val="0"/>
          <w:bCs w:val="0"/>
          <w:color w:val="auto"/>
          <w:sz w:val="32"/>
          <w:szCs w:val="32"/>
          <w:lang w:val="zh-CN"/>
        </w:rPr>
        <w:t>【</w:t>
      </w:r>
      <w:r>
        <w:rPr>
          <w:rFonts w:ascii="Times New Roman" w:hAnsi="Times New Roman" w:eastAsia="黑体"/>
          <w:b w:val="0"/>
          <w:bCs w:val="0"/>
          <w:color w:val="auto"/>
          <w:sz w:val="32"/>
          <w:szCs w:val="32"/>
          <w:lang w:val="zh-CN"/>
        </w:rPr>
        <w:t>请自行引用目录</w:t>
      </w:r>
      <w:r>
        <w:rPr>
          <w:rFonts w:hint="eastAsia" w:ascii="Times New Roman" w:hAnsi="Times New Roman" w:eastAsia="黑体"/>
          <w:b w:val="0"/>
          <w:bCs w:val="0"/>
          <w:color w:val="auto"/>
          <w:sz w:val="32"/>
          <w:szCs w:val="32"/>
          <w:lang w:val="zh-CN"/>
        </w:rPr>
        <w:t>】</w:t>
      </w:r>
    </w:p>
    <w:p>
      <w:pPr>
        <w:ind w:firstLine="560"/>
        <w:rPr>
          <w:rFonts w:hint="eastAsia"/>
          <w:lang w:val="zh-CN"/>
        </w:rPr>
      </w:pPr>
    </w:p>
    <w:p>
      <w:pPr>
        <w:ind w:firstLine="560"/>
        <w:rPr>
          <w:rFonts w:hint="eastAsia"/>
          <w:lang w:val="zh-CN"/>
        </w:rPr>
      </w:pPr>
    </w:p>
    <w:p>
      <w:pPr>
        <w:ind w:firstLine="640"/>
        <w:rPr>
          <w:rFonts w:hint="eastAsia" w:eastAsia="黑体"/>
          <w:bCs/>
          <w:sz w:val="32"/>
          <w:szCs w:val="32"/>
        </w:rPr>
        <w:sectPr>
          <w:headerReference r:id="rId5" w:type="default"/>
          <w:footerReference r:id="rId6" w:type="default"/>
          <w:pgSz w:w="11906" w:h="16838"/>
          <w:pgMar w:top="1440" w:right="1797" w:bottom="1440" w:left="1797" w:header="851" w:footer="992" w:gutter="0"/>
          <w:pgNumType w:fmt="decimal"/>
          <w:cols w:space="720" w:num="1"/>
          <w:docGrid w:type="lines" w:linePitch="381" w:charSpace="0"/>
        </w:sectPr>
      </w:pPr>
    </w:p>
    <w:p>
      <w:pPr>
        <w:pStyle w:val="4"/>
        <w:adjustRightInd w:val="0"/>
        <w:snapToGrid w:val="0"/>
        <w:spacing w:before="0" w:after="0" w:line="560" w:lineRule="exact"/>
        <w:ind w:firstLine="640" w:firstLineChars="200"/>
        <w:rPr>
          <w:rFonts w:eastAsia="黑体"/>
          <w:b w:val="0"/>
          <w:bCs w:val="0"/>
          <w:sz w:val="32"/>
          <w:szCs w:val="32"/>
        </w:rPr>
      </w:pPr>
      <w:bookmarkStart w:id="4" w:name="_Toc71279853"/>
      <w:bookmarkStart w:id="5" w:name="_Toc71279673"/>
      <w:r>
        <w:rPr>
          <w:rFonts w:eastAsia="黑体"/>
          <w:b w:val="0"/>
          <w:bCs w:val="0"/>
          <w:sz w:val="32"/>
          <w:szCs w:val="32"/>
        </w:rPr>
        <w:t>一、用能单位基本情况介绍</w:t>
      </w:r>
      <w:bookmarkEnd w:id="4"/>
      <w:bookmarkEnd w:id="5"/>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基本情况介绍内容应包括但不限于以下内容：</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1.用能单位基本情况，包括成立时间、所有制性质、地理位置、隶属关系、员工数量等；</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2.用能单位经营情况，包括经济规模与构成、广义产品产量、生产（服务）能力；</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3.用能单位发展情况，包括生产活动的历史，发展和现状、在地区和行业中的地位；</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4.用能单位能源消费概况，包括能源使用品种的介绍，包括能源主要用途等；</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5.用能单位“十四五”时期以来的重大变化情况以及未来“十五五”可能发生的能耗新增项目，包括</w:t>
      </w:r>
      <w:r>
        <w:rPr>
          <w:rFonts w:hint="eastAsia" w:ascii="仿宋_GB2312" w:hAnsi="Times New Roman" w:eastAsia="仿宋_GB2312" w:cs="Times New Roman"/>
          <w:bCs/>
          <w:sz w:val="32"/>
          <w:szCs w:val="32"/>
        </w:rPr>
        <w:t>新建项目、新增主要用能设备、人员变化情况、产业结构调整、增产或减产等。</w:t>
      </w:r>
    </w:p>
    <w:p>
      <w:pPr>
        <w:pStyle w:val="2"/>
        <w:rPr>
          <w:rFonts w:hint="eastAsia"/>
        </w:rPr>
        <w:sectPr>
          <w:footerReference r:id="rId7" w:type="default"/>
          <w:pgSz w:w="11906" w:h="16838"/>
          <w:pgMar w:top="1440" w:right="1797" w:bottom="1440" w:left="1797" w:header="567" w:footer="567" w:gutter="0"/>
          <w:pgNumType w:fmt="decimal"/>
          <w:cols w:space="720" w:num="1"/>
          <w:docGrid w:type="lines" w:linePitch="381" w:charSpace="0"/>
        </w:sectPr>
      </w:pPr>
    </w:p>
    <w:p>
      <w:pPr>
        <w:pStyle w:val="4"/>
        <w:adjustRightInd w:val="0"/>
        <w:snapToGrid w:val="0"/>
        <w:spacing w:before="0" w:after="0" w:line="560" w:lineRule="exact"/>
        <w:ind w:firstLine="643"/>
        <w:rPr>
          <w:rFonts w:eastAsia="黑体"/>
          <w:b w:val="0"/>
          <w:bCs w:val="0"/>
          <w:sz w:val="32"/>
          <w:szCs w:val="32"/>
        </w:rPr>
      </w:pPr>
      <w:bookmarkStart w:id="6" w:name="_Toc71279674"/>
      <w:bookmarkStart w:id="7" w:name="_Toc71279854"/>
      <w:r>
        <w:rPr>
          <w:rFonts w:eastAsia="黑体"/>
          <w:b w:val="0"/>
          <w:bCs w:val="0"/>
          <w:sz w:val="32"/>
          <w:szCs w:val="32"/>
        </w:rPr>
        <w:t>二、节能目标完成情况</w:t>
      </w:r>
      <w:bookmarkEnd w:id="6"/>
      <w:bookmarkEnd w:id="7"/>
      <w:r>
        <w:rPr>
          <w:rFonts w:hint="eastAsia" w:eastAsia="黑体"/>
          <w:b w:val="0"/>
          <w:bCs w:val="0"/>
          <w:sz w:val="32"/>
          <w:szCs w:val="32"/>
        </w:rPr>
        <w:t>及节能措施落实情况</w:t>
      </w:r>
    </w:p>
    <w:p>
      <w:pPr>
        <w:pStyle w:val="5"/>
        <w:adjustRightInd w:val="0"/>
        <w:snapToGrid w:val="0"/>
        <w:spacing w:before="0" w:after="0" w:line="560" w:lineRule="exact"/>
        <w:ind w:firstLine="562"/>
        <w:rPr>
          <w:rFonts w:ascii="Times New Roman" w:hAnsi="Times New Roman" w:eastAsia="楷体"/>
        </w:rPr>
      </w:pPr>
      <w:r>
        <w:rPr>
          <w:rFonts w:ascii="Times New Roman" w:hAnsi="Times New Roman" w:eastAsia="楷体"/>
        </w:rPr>
        <w:t>（一）节能目标完成情况</w:t>
      </w:r>
      <w:r>
        <w:rPr>
          <w:rFonts w:hint="eastAsia" w:ascii="Times New Roman" w:hAnsi="Times New Roman" w:eastAsia="楷体"/>
        </w:rPr>
        <w:t>（</w:t>
      </w:r>
      <w:r>
        <w:rPr>
          <w:rFonts w:hint="eastAsia" w:ascii="仿宋_GB2312" w:hAnsi="Times New Roman" w:eastAsia="仿宋_GB2312"/>
        </w:rPr>
        <w:t>50</w:t>
      </w:r>
      <w:r>
        <w:rPr>
          <w:rFonts w:hint="eastAsia" w:ascii="Times New Roman" w:hAnsi="Times New Roman" w:eastAsia="楷体"/>
        </w:rPr>
        <w:t>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西城区发展和改革委员会给本单位下达的2024年度节能目标完成情况：</w:t>
      </w:r>
    </w:p>
    <w:p>
      <w:pPr>
        <w:adjustRightInd w:val="0"/>
        <w:snapToGrid w:val="0"/>
        <w:spacing w:line="560" w:lineRule="exact"/>
        <w:ind w:firstLine="643" w:firstLineChars="200"/>
        <w:outlineLvl w:val="1"/>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1.能耗强度下降率目标（20分）：</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注：完成2024年能耗强度下降率目标或截至2024年的“十四五”时期累计能耗强度下降率目标均可得满分，以下（1）-（3）按照相关要求进行描述即可，其余不涉及内容可删除。</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（1）西城区发展和改革委员会给本单位下达的2024年度能源消费强度下降率目标为【</w:t>
      </w:r>
      <w:r>
        <w:rPr>
          <w:rFonts w:hint="eastAsia" w:ascii="仿宋_GB2312" w:hAnsi="Times New Roman" w:eastAsia="仿宋_GB2312" w:cs="Times New Roman"/>
          <w:sz w:val="32"/>
          <w:szCs w:val="32"/>
          <w:u w:val="single"/>
        </w:rPr>
        <w:t>单位主营业务收入能耗/单位建筑面积能耗/单位学生人数能耗/单位产值综合能耗】同比下降   %</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2024年本单位实际能源消费强度为【</w:t>
      </w:r>
      <w:r>
        <w:rPr>
          <w:rFonts w:hint="eastAsia" w:ascii="仿宋_GB2312" w:hAnsi="Times New Roman" w:eastAsia="仿宋_GB2312" w:cs="Times New Roman"/>
          <w:sz w:val="32"/>
          <w:szCs w:val="32"/>
          <w:u w:val="single"/>
        </w:rPr>
        <w:t xml:space="preserve">    吨标准煤/万元│吨标准煤/平方米│吨标准煤/学生人数│吨标准煤/万元】</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2023年本单位实际能源消费强度为【</w:t>
      </w:r>
      <w:r>
        <w:rPr>
          <w:rFonts w:hint="eastAsia" w:ascii="仿宋_GB2312" w:hAnsi="Times New Roman" w:eastAsia="仿宋_GB2312" w:cs="Times New Roman"/>
          <w:sz w:val="32"/>
          <w:szCs w:val="32"/>
          <w:u w:val="single"/>
        </w:rPr>
        <w:t xml:space="preserve">    吨标准煤/万元│吨标准煤/平方米│吨标准煤/学生人数│吨标准煤/万元】</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综上，本单位2024年本单位实际能源消费强度下降率为</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【完成/未完成】</w:t>
      </w:r>
      <w:r>
        <w:rPr>
          <w:rFonts w:hint="eastAsia" w:ascii="仿宋_GB2312" w:hAnsi="Times New Roman" w:eastAsia="仿宋_GB2312" w:cs="Times New Roman"/>
          <w:sz w:val="32"/>
          <w:szCs w:val="32"/>
        </w:rPr>
        <w:t>能耗强度下降率目标。</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2024年度能源消费强度下降率目标计算公式：【2023年万元产值（收入、建筑面积、学生人数等）能耗-2024年万元产值（收入、建筑面积、学生人数等）能耗】÷2023年万元产值（收入、建筑面积、学生人数等）能耗。</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可参考资料中的《能耗强度下降率指标计算方式参考模板》进行计算。</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（2）西城区发展和改革委员会给本单位下达的截至2024年的“十四五”时期累计能源消费强度下降率目标为【</w:t>
      </w:r>
      <w:r>
        <w:rPr>
          <w:rFonts w:hint="eastAsia" w:ascii="仿宋_GB2312" w:hAnsi="Times New Roman" w:eastAsia="仿宋_GB2312" w:cs="Times New Roman"/>
          <w:sz w:val="32"/>
          <w:szCs w:val="32"/>
          <w:u w:val="single"/>
        </w:rPr>
        <w:t>单位主营业务收入能耗/单位建筑面积能耗/单位学生人数能耗/单位产值综合能耗】同比下降   %</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2024年本单位实际能源消费强度为【</w:t>
      </w:r>
      <w:r>
        <w:rPr>
          <w:rFonts w:hint="eastAsia" w:ascii="仿宋_GB2312" w:hAnsi="Times New Roman" w:eastAsia="仿宋_GB2312" w:cs="Times New Roman"/>
          <w:sz w:val="32"/>
          <w:szCs w:val="32"/>
          <w:u w:val="single"/>
        </w:rPr>
        <w:t xml:space="preserve">    吨标准煤/万元│吨标准煤/平方米│吨标准煤/学生人数│吨标准煤/万元】</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2020年本单位实际能源消费强度为【</w:t>
      </w:r>
      <w:r>
        <w:rPr>
          <w:rFonts w:hint="eastAsia" w:ascii="仿宋_GB2312" w:hAnsi="Times New Roman" w:eastAsia="仿宋_GB2312" w:cs="Times New Roman"/>
          <w:sz w:val="32"/>
          <w:szCs w:val="32"/>
          <w:u w:val="single"/>
        </w:rPr>
        <w:t xml:space="preserve">    吨标准煤/万元│吨标准煤/平方米│吨标准煤/学生人数│吨标准煤/万元</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综上，本单位截至2024年的“十四五”时期累计能源消费强度下降率为</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【完成/未完成】</w:t>
      </w:r>
      <w:r>
        <w:rPr>
          <w:rFonts w:hint="eastAsia" w:ascii="仿宋_GB2312" w:hAnsi="Times New Roman" w:eastAsia="仿宋_GB2312" w:cs="Times New Roman"/>
          <w:sz w:val="32"/>
          <w:szCs w:val="32"/>
        </w:rPr>
        <w:t>能耗强度累计下降率目标。</w:t>
      </w:r>
    </w:p>
    <w:p>
      <w:pPr>
        <w:adjustRightInd w:val="0"/>
        <w:snapToGrid w:val="0"/>
        <w:spacing w:line="560" w:lineRule="exact"/>
        <w:ind w:firstLine="482" w:firstLineChars="200"/>
        <w:rPr>
          <w:rFonts w:ascii="仿宋_GB2312" w:hAnsi="Times New Roman" w:eastAsia="仿宋_GB2312" w:cs="Times New Roman"/>
          <w:sz w:val="32"/>
          <w:szCs w:val="32"/>
        </w:rPr>
      </w:pPr>
      <w:r>
        <w:rPr>
          <w:rFonts w:hint="eastAsia" w:ascii="黑体" w:hAnsi="黑体" w:eastAsia="黑体" w:cs="Times New Roman"/>
          <w:b/>
          <w:bCs/>
          <w:sz w:val="24"/>
          <w:szCs w:val="24"/>
        </w:rPr>
        <w:t>截至2024年的“十四五”时期能源消费强度累计下降率目标计算公式：【2020年万元产值（收入、建筑面积、学生人数等）能耗-2024年万元产值（收入、建筑面积、学生人数等）能耗】÷2020年万元产值（收入、建筑面积、学生人数等）能耗。</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可参考资料中的《能耗强度下降率指标计算方式参考模板》进行计算。</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（3）本单位为新增区级重点用能单位。西城区发展和改革委员会上一年度未向本单位下达能源消费强度下降率目标。</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本单位属于</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行业，适用《能效对标相关标准汇编》中</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行业的</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标准。本单位2024年单位产品（工业总产值、建筑面积、主营业务收入等）能耗为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。【未超过国家、行业及本市能耗标准限额引导值/准入值】；【未达到国家、行业及本市能耗标准限额引导至/准入值，但好于或达到约束值/限定值】；【超过国家、行业及本市能耗标准限额约束值/限定值。】</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（4）未完成原因分析</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（注：完成强度目标的用能单位可删除此部分）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w:t>
      </w:r>
      <w:r>
        <w:rPr>
          <w:rFonts w:hint="eastAsia" w:ascii="仿宋_GB2312" w:hAnsi="Times New Roman" w:eastAsia="仿宋_GB2312" w:cs="Times New Roman"/>
          <w:b/>
          <w:bCs/>
          <w:sz w:val="32"/>
          <w:szCs w:val="32"/>
          <w:u w:val="single"/>
        </w:rPr>
        <w:t>未能完成</w:t>
      </w:r>
      <w:r>
        <w:rPr>
          <w:rFonts w:hint="eastAsia" w:ascii="仿宋_GB2312" w:hAnsi="Times New Roman" w:eastAsia="仿宋_GB2312" w:cs="Times New Roman"/>
          <w:sz w:val="32"/>
          <w:szCs w:val="32"/>
        </w:rPr>
        <w:t>西城区发展和改革委员会向本单位下达的2024年度能源消费强度下降率目标及截至2024年的“十四五”时期累计能源消费强度下降率目标。主要是由于（可以从新建项目、新增设备、人员变化、产品结构调整等方向进行深入分析。分析企业在用能管理等方面还存在哪些问题，后续有哪些改进措施）</w:t>
      </w:r>
    </w:p>
    <w:p>
      <w:pPr>
        <w:adjustRightInd w:val="0"/>
        <w:snapToGrid w:val="0"/>
        <w:spacing w:line="560" w:lineRule="exact"/>
        <w:ind w:firstLine="420" w:firstLineChars="200"/>
        <w:rPr>
          <w:rFonts w:hint="eastAsia"/>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分。（最高20分）</w:t>
      </w:r>
    </w:p>
    <w:p>
      <w:pPr>
        <w:pStyle w:val="2"/>
        <w:rPr>
          <w:rFonts w:hint="eastAsia"/>
        </w:rPr>
        <w:sectPr>
          <w:pgSz w:w="11906" w:h="16838"/>
          <w:pgMar w:top="1440" w:right="1797" w:bottom="1440" w:left="1797" w:header="567" w:footer="567" w:gutter="0"/>
          <w:pgNumType w:fmt="decimal"/>
          <w:cols w:space="720" w:num="1"/>
          <w:docGrid w:type="lines" w:linePitch="381" w:charSpace="0"/>
        </w:sectPr>
      </w:pPr>
    </w:p>
    <w:p>
      <w:pPr>
        <w:adjustRightInd w:val="0"/>
        <w:snapToGrid w:val="0"/>
        <w:spacing w:line="560" w:lineRule="exact"/>
        <w:ind w:firstLine="643" w:firstLineChars="200"/>
        <w:outlineLvl w:val="1"/>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2.能源消费总量控制目标（30分）：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（1）西城区发展和改革委员会给本单位下达的2024年度能源消费总量控制目标为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吨标准煤，2024年本单位实际综合能源消费量为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吨标准煤，</w:t>
      </w:r>
      <w:r>
        <w:rPr>
          <w:rFonts w:hint="eastAsia" w:ascii="仿宋_GB2312" w:hAnsi="Times New Roman" w:eastAsia="仿宋_GB2312" w:cs="Times New Roman"/>
          <w:sz w:val="32"/>
          <w:szCs w:val="32"/>
          <w:u w:val="single"/>
        </w:rPr>
        <w:t>【完成/未完成】</w:t>
      </w:r>
      <w:r>
        <w:rPr>
          <w:rFonts w:hint="eastAsia" w:ascii="仿宋_GB2312" w:hAnsi="Times New Roman" w:eastAsia="仿宋_GB2312" w:cs="Times New Roman"/>
          <w:sz w:val="32"/>
          <w:szCs w:val="32"/>
        </w:rPr>
        <w:t>西城区发展和改革委员会给本单位下达的2024年能源消费总量控制目标。</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综合能耗参考统计局2024年第四季度BJ205-6表。若本单位2024年存在绿色电力消费，则扣减绿色电力消费折标煤后填写能耗数据</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可参考资料中的《能耗强度下降率指标计算方式参考模板》进行计算。</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（2）本单位为新增区级重点用能单位。西城区发展和改革委员会上一年度未向本单位下达能源消费总量控制目标。2024年本单位综合能源消费量为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吨标准煤，2023年本单位综合能源消费量为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吨标准煤。本单位2024年能源消费总量同比2023年</w:t>
      </w:r>
      <w:r>
        <w:rPr>
          <w:rFonts w:hint="eastAsia" w:ascii="仿宋_GB2312" w:hAnsi="Times New Roman" w:eastAsia="仿宋_GB2312" w:cs="Times New Roman"/>
          <w:sz w:val="32"/>
          <w:szCs w:val="32"/>
          <w:u w:val="single"/>
        </w:rPr>
        <w:t>【增长/下降】    %</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（3）未完成原因分析</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（注：完成总量目标的用能单位可删除此部分）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本单位2024年</w:t>
      </w:r>
      <w:r>
        <w:rPr>
          <w:rFonts w:hint="eastAsia" w:ascii="仿宋_GB2312" w:hAnsi="Times New Roman" w:eastAsia="仿宋_GB2312" w:cs="Times New Roman"/>
          <w:b/>
          <w:bCs/>
          <w:sz w:val="32"/>
          <w:szCs w:val="32"/>
          <w:u w:val="single"/>
        </w:rPr>
        <w:t>未能完成</w:t>
      </w:r>
      <w:r>
        <w:rPr>
          <w:rFonts w:hint="eastAsia" w:ascii="仿宋_GB2312" w:hAnsi="Times New Roman" w:eastAsia="仿宋_GB2312" w:cs="Times New Roman"/>
          <w:sz w:val="32"/>
          <w:szCs w:val="32"/>
        </w:rPr>
        <w:t>西城区发展和改革委员会向本单位下达的能源消费总量控制目标，主要是由于（可以从新建项目、新增设备、人员变化、产品结构调整等方向进行深入分析。分析企业在用能管理等方面还存在哪些问题，后续有哪些改进措施）</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分。（最高30分）</w:t>
      </w:r>
    </w:p>
    <w:p>
      <w:pPr>
        <w:pStyle w:val="2"/>
        <w:rPr>
          <w:rFonts w:hint="eastAsia"/>
        </w:rPr>
        <w:sectPr>
          <w:pgSz w:w="11906" w:h="16838"/>
          <w:pgMar w:top="1440" w:right="1797" w:bottom="1440" w:left="1797" w:header="567" w:footer="567" w:gutter="0"/>
          <w:pgNumType w:fmt="decimal"/>
          <w:cols w:space="720" w:num="1"/>
          <w:docGrid w:type="lines" w:linePitch="381" w:charSpace="0"/>
        </w:sectPr>
      </w:pPr>
    </w:p>
    <w:p>
      <w:pPr>
        <w:adjustRightInd w:val="0"/>
        <w:snapToGrid w:val="0"/>
        <w:spacing w:line="560" w:lineRule="exact"/>
        <w:jc w:val="center"/>
        <w:rPr>
          <w:rFonts w:ascii="仿宋_GB2312" w:hAnsi="Times New Roman" w:eastAsia="仿宋_GB2312" w:cs="Times New Roman"/>
          <w:b/>
          <w:sz w:val="24"/>
        </w:rPr>
      </w:pPr>
      <w:r>
        <w:rPr>
          <w:rFonts w:hint="eastAsia" w:ascii="仿宋_GB2312" w:hAnsi="Times New Roman" w:eastAsia="仿宋_GB2312" w:cs="Times New Roman"/>
          <w:b/>
          <w:sz w:val="24"/>
        </w:rPr>
        <w:t>表1  用能单位“十四五”以来基本情况表</w:t>
      </w:r>
    </w:p>
    <w:tbl>
      <w:tblPr>
        <w:tblStyle w:val="20"/>
        <w:tblW w:w="14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46"/>
        <w:gridCol w:w="1981"/>
        <w:gridCol w:w="1735"/>
        <w:gridCol w:w="1735"/>
        <w:gridCol w:w="1633"/>
        <w:gridCol w:w="1622"/>
        <w:gridCol w:w="1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tblHeader/>
          <w:jc w:val="center"/>
        </w:trPr>
        <w:tc>
          <w:tcPr>
            <w:tcW w:w="3846"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指标名称</w:t>
            </w:r>
          </w:p>
        </w:tc>
        <w:tc>
          <w:tcPr>
            <w:tcW w:w="1981"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单位</w:t>
            </w:r>
          </w:p>
        </w:tc>
        <w:tc>
          <w:tcPr>
            <w:tcW w:w="1735"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2020年</w:t>
            </w:r>
          </w:p>
        </w:tc>
        <w:tc>
          <w:tcPr>
            <w:tcW w:w="1735"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2021年</w:t>
            </w:r>
          </w:p>
        </w:tc>
        <w:tc>
          <w:tcPr>
            <w:tcW w:w="1633"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2022年</w:t>
            </w:r>
          </w:p>
        </w:tc>
        <w:tc>
          <w:tcPr>
            <w:tcW w:w="1622"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2023年</w:t>
            </w:r>
          </w:p>
        </w:tc>
        <w:tc>
          <w:tcPr>
            <w:tcW w:w="1622"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统计局报表中的综合能耗</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吨标准煤</w:t>
            </w:r>
          </w:p>
        </w:tc>
        <w:tc>
          <w:tcPr>
            <w:tcW w:w="1735" w:type="dxa"/>
            <w:vAlign w:val="center"/>
          </w:tcPr>
          <w:p>
            <w:pPr>
              <w:pStyle w:val="26"/>
              <w:spacing w:beforeLines="0" w:afterLines="0" w:line="360" w:lineRule="exact"/>
              <w:rPr>
                <w:rFonts w:ascii="仿宋_GB2312" w:eastAsia="仿宋_GB2312"/>
                <w:b/>
                <w:kern w:val="0"/>
              </w:rPr>
            </w:pP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绿色电力消费量（如有）</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万千瓦时</w:t>
            </w:r>
          </w:p>
        </w:tc>
        <w:tc>
          <w:tcPr>
            <w:tcW w:w="1735" w:type="dxa"/>
            <w:vAlign w:val="center"/>
          </w:tcPr>
          <w:p>
            <w:pPr>
              <w:pStyle w:val="26"/>
              <w:spacing w:beforeLines="0" w:afterLines="0" w:line="360" w:lineRule="exact"/>
              <w:rPr>
                <w:rFonts w:ascii="仿宋_GB2312" w:eastAsia="仿宋_GB2312"/>
                <w:b/>
                <w:kern w:val="0"/>
              </w:rPr>
            </w:pP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扣除绿色电力消费后的综合能耗数据</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吨标准煤</w:t>
            </w:r>
          </w:p>
        </w:tc>
        <w:tc>
          <w:tcPr>
            <w:tcW w:w="1735" w:type="dxa"/>
            <w:vAlign w:val="center"/>
          </w:tcPr>
          <w:p>
            <w:pPr>
              <w:pStyle w:val="26"/>
              <w:spacing w:beforeLines="0" w:afterLines="0" w:line="360" w:lineRule="exact"/>
              <w:rPr>
                <w:rFonts w:ascii="仿宋_GB2312" w:eastAsia="仿宋_GB2312"/>
                <w:b/>
                <w:kern w:val="0"/>
              </w:rPr>
            </w:pP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产值（或营业收入、建筑面积、学生人数等）</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万元</w:t>
            </w:r>
          </w:p>
        </w:tc>
        <w:tc>
          <w:tcPr>
            <w:tcW w:w="1735" w:type="dxa"/>
            <w:vAlign w:val="center"/>
          </w:tcPr>
          <w:p>
            <w:pPr>
              <w:pStyle w:val="26"/>
              <w:spacing w:beforeLines="0" w:afterLines="0" w:line="360" w:lineRule="exact"/>
              <w:rPr>
                <w:rFonts w:ascii="仿宋_GB2312" w:eastAsia="仿宋_GB2312"/>
                <w:b/>
                <w:kern w:val="0"/>
              </w:rPr>
            </w:pP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单位产值（或营业收入、建筑面积、学生人数等）综合能耗</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吨标准煤/万元</w:t>
            </w:r>
          </w:p>
        </w:tc>
        <w:tc>
          <w:tcPr>
            <w:tcW w:w="1735" w:type="dxa"/>
            <w:vAlign w:val="center"/>
          </w:tcPr>
          <w:p>
            <w:pPr>
              <w:pStyle w:val="26"/>
              <w:spacing w:beforeLines="0" w:afterLines="0" w:line="360" w:lineRule="exact"/>
              <w:rPr>
                <w:rFonts w:ascii="仿宋_GB2312" w:eastAsia="仿宋_GB2312"/>
                <w:b/>
                <w:kern w:val="0"/>
              </w:rPr>
            </w:pP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846"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单位（或营业收入、建筑面积、学生人数等）综合能耗下降率</w:t>
            </w:r>
          </w:p>
        </w:tc>
        <w:tc>
          <w:tcPr>
            <w:tcW w:w="1981" w:type="dxa"/>
            <w:vAlign w:val="center"/>
          </w:tcPr>
          <w:p>
            <w:pPr>
              <w:pStyle w:val="26"/>
              <w:spacing w:beforeLines="0" w:afterLines="0" w:line="360" w:lineRule="exact"/>
              <w:rPr>
                <w:rFonts w:ascii="仿宋_GB2312" w:eastAsia="仿宋_GB2312"/>
                <w:kern w:val="0"/>
              </w:rPr>
            </w:pPr>
            <w:r>
              <w:rPr>
                <w:rFonts w:hint="eastAsia" w:ascii="仿宋_GB2312" w:eastAsia="仿宋_GB2312"/>
                <w:kern w:val="0"/>
              </w:rPr>
              <w:t>%</w:t>
            </w:r>
          </w:p>
        </w:tc>
        <w:tc>
          <w:tcPr>
            <w:tcW w:w="1735" w:type="dxa"/>
            <w:vAlign w:val="center"/>
          </w:tcPr>
          <w:p>
            <w:pPr>
              <w:pStyle w:val="26"/>
              <w:spacing w:beforeLines="0" w:afterLines="0" w:line="360" w:lineRule="exact"/>
              <w:rPr>
                <w:rFonts w:ascii="仿宋_GB2312" w:eastAsia="仿宋_GB2312"/>
                <w:b/>
                <w:kern w:val="0"/>
              </w:rPr>
            </w:pPr>
            <w:r>
              <w:rPr>
                <w:rFonts w:hint="eastAsia" w:ascii="仿宋_GB2312" w:eastAsia="仿宋_GB2312"/>
                <w:b/>
                <w:kern w:val="0"/>
              </w:rPr>
              <w:t>-</w:t>
            </w:r>
          </w:p>
        </w:tc>
        <w:tc>
          <w:tcPr>
            <w:tcW w:w="1735" w:type="dxa"/>
            <w:vAlign w:val="center"/>
          </w:tcPr>
          <w:p>
            <w:pPr>
              <w:pStyle w:val="26"/>
              <w:spacing w:beforeLines="0" w:afterLines="0" w:line="360" w:lineRule="exact"/>
              <w:rPr>
                <w:rFonts w:ascii="仿宋_GB2312" w:eastAsia="仿宋_GB2312"/>
                <w:b/>
                <w:kern w:val="0"/>
              </w:rPr>
            </w:pPr>
          </w:p>
        </w:tc>
        <w:tc>
          <w:tcPr>
            <w:tcW w:w="1633"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c>
          <w:tcPr>
            <w:tcW w:w="1622" w:type="dxa"/>
            <w:vAlign w:val="center"/>
          </w:tcPr>
          <w:p>
            <w:pPr>
              <w:pStyle w:val="26"/>
              <w:spacing w:beforeLines="0" w:afterLines="0" w:line="360" w:lineRule="exact"/>
              <w:rPr>
                <w:rFonts w:ascii="仿宋_GB2312" w:eastAsia="仿宋_GB2312"/>
                <w:b/>
                <w:kern w:val="0"/>
              </w:rPr>
            </w:pPr>
          </w:p>
        </w:tc>
      </w:tr>
    </w:tbl>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此表可参考资料中的《能耗强度下降率指标计算方式参考模板》进行计算。</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证明材料：提供2020年-2024年能源统计报表、产值/营业收入/建筑面积/学生人数（上报教委）报表。</w:t>
      </w:r>
    </w:p>
    <w:p>
      <w:pPr>
        <w:rPr>
          <w:rFonts w:hint="eastAsia"/>
        </w:rPr>
      </w:pPr>
    </w:p>
    <w:p>
      <w:pPr>
        <w:rPr>
          <w:rFonts w:hint="eastAsia"/>
        </w:rPr>
        <w:sectPr>
          <w:pgSz w:w="16838" w:h="11906" w:orient="landscape"/>
          <w:pgMar w:top="1797" w:right="1440" w:bottom="1797" w:left="1440" w:header="567" w:footer="567" w:gutter="0"/>
          <w:pgNumType w:fmt="decimal"/>
          <w:cols w:space="720" w:num="1"/>
          <w:docGrid w:type="lines" w:linePitch="381" w:charSpace="0"/>
        </w:sectPr>
      </w:pPr>
    </w:p>
    <w:p>
      <w:pPr>
        <w:pStyle w:val="5"/>
        <w:adjustRightInd w:val="0"/>
        <w:snapToGrid w:val="0"/>
        <w:spacing w:before="0" w:after="0" w:line="560" w:lineRule="exact"/>
        <w:ind w:firstLine="562"/>
        <w:rPr>
          <w:rFonts w:ascii="Times New Roman" w:hAnsi="Times New Roman" w:eastAsia="楷体"/>
        </w:rPr>
      </w:pPr>
      <w:bookmarkStart w:id="8" w:name="_Toc71279855"/>
      <w:bookmarkStart w:id="9" w:name="_Toc71279675"/>
      <w:r>
        <w:rPr>
          <w:rFonts w:ascii="Times New Roman" w:hAnsi="Times New Roman" w:eastAsia="楷体"/>
        </w:rPr>
        <w:t>（二）节能工作组织和</w:t>
      </w:r>
      <w:r>
        <w:rPr>
          <w:rFonts w:hint="eastAsia" w:ascii="Times New Roman" w:hAnsi="Times New Roman" w:eastAsia="楷体"/>
        </w:rPr>
        <w:t>措施</w:t>
      </w:r>
      <w:r>
        <w:rPr>
          <w:rFonts w:ascii="Times New Roman" w:hAnsi="Times New Roman" w:eastAsia="楷体"/>
        </w:rPr>
        <w:t>落实情况</w:t>
      </w:r>
      <w:bookmarkEnd w:id="8"/>
      <w:bookmarkEnd w:id="9"/>
      <w:r>
        <w:rPr>
          <w:rFonts w:hint="eastAsia" w:ascii="Times New Roman" w:hAnsi="Times New Roman" w:eastAsia="楷体"/>
        </w:rPr>
        <w:t>（</w:t>
      </w:r>
      <w:r>
        <w:rPr>
          <w:rFonts w:hint="eastAsia" w:ascii="仿宋_GB2312" w:hAnsi="Times New Roman" w:eastAsia="仿宋_GB2312"/>
        </w:rPr>
        <w:t>20</w:t>
      </w:r>
      <w:r>
        <w:rPr>
          <w:rFonts w:hint="eastAsia" w:ascii="Times New Roman" w:hAnsi="Times New Roman" w:eastAsia="楷体"/>
        </w:rPr>
        <w:t>分）</w:t>
      </w:r>
    </w:p>
    <w:p>
      <w:pPr>
        <w:adjustRightInd w:val="0"/>
        <w:snapToGrid w:val="0"/>
        <w:spacing w:line="560" w:lineRule="exact"/>
        <w:ind w:firstLine="420" w:firstLineChars="200"/>
        <w:rPr>
          <w:rFonts w:hint="eastAsia"/>
          <w:lang w:val="zh-CN"/>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1.建立由用能单位主要负责人为组长的节能降碳工作领导小组（3分）</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本单位</w:t>
      </w:r>
      <w:r>
        <w:rPr>
          <w:rFonts w:eastAsia="仿宋_GB2312"/>
          <w:sz w:val="32"/>
          <w:szCs w:val="32"/>
        </w:rPr>
        <w:t>节能管理机构为</w:t>
      </w:r>
      <w:r>
        <w:rPr>
          <w:rFonts w:eastAsia="仿宋_GB2312"/>
          <w:sz w:val="32"/>
          <w:szCs w:val="32"/>
          <w:u w:val="single"/>
        </w:rPr>
        <w:t xml:space="preserve">    </w:t>
      </w:r>
      <w:r>
        <w:rPr>
          <w:rFonts w:eastAsia="仿宋_GB2312"/>
          <w:sz w:val="32"/>
          <w:szCs w:val="32"/>
        </w:rPr>
        <w:t>级管理</w:t>
      </w:r>
      <w:r>
        <w:rPr>
          <w:rFonts w:hint="eastAsia" w:eastAsia="仿宋_GB2312"/>
          <w:sz w:val="32"/>
          <w:szCs w:val="32"/>
        </w:rPr>
        <w:t>。</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节能管理机构由</w:t>
      </w:r>
      <w:r>
        <w:rPr>
          <w:rFonts w:hint="eastAsia" w:ascii="仿宋_GB2312" w:hAnsi="Times New Roman" w:eastAsia="仿宋_GB2312" w:cs="Times New Roman"/>
          <w:sz w:val="32"/>
          <w:szCs w:val="32"/>
          <w:u w:val="single"/>
        </w:rPr>
        <w:t xml:space="preserve">    </w:t>
      </w:r>
      <w:r>
        <w:rPr>
          <w:rFonts w:eastAsia="仿宋_GB2312"/>
          <w:sz w:val="32"/>
          <w:szCs w:val="32"/>
        </w:rPr>
        <w:t>担任组长，</w:t>
      </w:r>
      <w:r>
        <w:rPr>
          <w:rFonts w:hint="eastAsia" w:ascii="仿宋_GB2312" w:hAnsi="Times New Roman" w:eastAsia="仿宋_GB2312" w:cs="Times New Roman"/>
          <w:sz w:val="32"/>
          <w:szCs w:val="32"/>
          <w:u w:val="single"/>
        </w:rPr>
        <w:t xml:space="preserve">    </w:t>
      </w:r>
      <w:r>
        <w:rPr>
          <w:rFonts w:eastAsia="仿宋_GB2312"/>
          <w:sz w:val="32"/>
          <w:szCs w:val="32"/>
        </w:rPr>
        <w:t>担任副组长，工作小组的组员由</w:t>
      </w:r>
      <w:r>
        <w:rPr>
          <w:rFonts w:hint="eastAsia" w:ascii="仿宋_GB2312" w:hAnsi="Times New Roman" w:eastAsia="仿宋_GB2312" w:cs="Times New Roman"/>
          <w:sz w:val="32"/>
          <w:szCs w:val="32"/>
          <w:u w:val="single"/>
        </w:rPr>
        <w:t xml:space="preserve">    </w:t>
      </w:r>
      <w:r>
        <w:rPr>
          <w:rFonts w:hint="eastAsia" w:eastAsia="仿宋_GB2312"/>
          <w:sz w:val="32"/>
          <w:szCs w:val="32"/>
          <w:u w:val="single"/>
        </w:rPr>
        <w:t>、</w:t>
      </w:r>
      <w:r>
        <w:rPr>
          <w:rFonts w:hint="eastAsia" w:ascii="仿宋_GB2312" w:hAnsi="Times New Roman" w:eastAsia="仿宋_GB2312" w:cs="Times New Roman"/>
          <w:sz w:val="32"/>
          <w:szCs w:val="32"/>
          <w:u w:val="single"/>
        </w:rPr>
        <w:t xml:space="preserve">    </w:t>
      </w:r>
      <w:r>
        <w:rPr>
          <w:rFonts w:hint="eastAsia" w:eastAsia="仿宋_GB2312"/>
          <w:sz w:val="32"/>
          <w:szCs w:val="32"/>
          <w:u w:val="single"/>
        </w:rPr>
        <w:t>、</w:t>
      </w:r>
      <w:r>
        <w:rPr>
          <w:rFonts w:hint="eastAsia" w:ascii="仿宋_GB2312" w:hAnsi="Times New Roman" w:eastAsia="仿宋_GB2312" w:cs="Times New Roman"/>
          <w:sz w:val="32"/>
          <w:szCs w:val="32"/>
          <w:u w:val="single"/>
        </w:rPr>
        <w:t xml:space="preserve">    </w:t>
      </w:r>
      <w:r>
        <w:rPr>
          <w:rFonts w:hint="eastAsia" w:eastAsia="仿宋_GB2312"/>
          <w:sz w:val="32"/>
          <w:szCs w:val="32"/>
          <w:u w:val="single"/>
        </w:rPr>
        <w:t>、</w:t>
      </w:r>
      <w:r>
        <w:rPr>
          <w:rFonts w:hint="eastAsia" w:eastAsia="仿宋_GB2312"/>
          <w:sz w:val="32"/>
          <w:szCs w:val="32"/>
        </w:rPr>
        <w:t>等</w:t>
      </w:r>
      <w:r>
        <w:rPr>
          <w:rFonts w:eastAsia="仿宋_GB2312"/>
          <w:sz w:val="32"/>
          <w:szCs w:val="32"/>
        </w:rPr>
        <w:t>组成，由</w:t>
      </w:r>
      <w:r>
        <w:rPr>
          <w:rFonts w:hint="eastAsia" w:ascii="仿宋_GB2312" w:hAnsi="Times New Roman" w:eastAsia="仿宋_GB2312" w:cs="Times New Roman"/>
          <w:sz w:val="32"/>
          <w:szCs w:val="32"/>
          <w:u w:val="single"/>
        </w:rPr>
        <w:t xml:space="preserve">    </w:t>
      </w:r>
      <w:r>
        <w:rPr>
          <w:rFonts w:eastAsia="仿宋_GB2312"/>
          <w:sz w:val="32"/>
          <w:szCs w:val="32"/>
        </w:rPr>
        <w:t>部门牵头</w:t>
      </w:r>
      <w:r>
        <w:rPr>
          <w:rFonts w:hint="eastAsia" w:eastAsia="仿宋_GB2312"/>
          <w:sz w:val="32"/>
          <w:szCs w:val="32"/>
        </w:rPr>
        <w:t>开展节能管理工作</w:t>
      </w:r>
      <w:r>
        <w:rPr>
          <w:rFonts w:eastAsia="仿宋_GB2312"/>
          <w:sz w:val="32"/>
          <w:szCs w:val="32"/>
        </w:rPr>
        <w:t>。</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展开描述</w:t>
      </w:r>
      <w:r>
        <w:rPr>
          <w:rFonts w:hint="eastAsia" w:eastAsia="仿宋_GB2312"/>
          <w:sz w:val="32"/>
          <w:szCs w:val="32"/>
        </w:rPr>
        <w:t>本单位</w:t>
      </w:r>
      <w:r>
        <w:rPr>
          <w:rFonts w:eastAsia="仿宋_GB2312"/>
          <w:sz w:val="32"/>
          <w:szCs w:val="32"/>
        </w:rPr>
        <w:t>能源管理方面的各级岗位职责。</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证明材料</w:t>
      </w:r>
      <w:r>
        <w:rPr>
          <w:rFonts w:eastAsia="仿宋_GB2312"/>
          <w:bCs/>
          <w:sz w:val="32"/>
          <w:szCs w:val="32"/>
        </w:rPr>
        <w:t>：节能工作小组建立文件。</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本项自评得</w:t>
      </w:r>
      <w:r>
        <w:rPr>
          <w:rFonts w:hint="eastAsia" w:ascii="仿宋_GB2312" w:hAnsi="Times New Roman" w:eastAsia="仿宋_GB2312" w:cs="Times New Roman"/>
          <w:sz w:val="32"/>
          <w:szCs w:val="32"/>
          <w:u w:val="single"/>
        </w:rPr>
        <w:t xml:space="preserve">    </w:t>
      </w:r>
      <w:r>
        <w:rPr>
          <w:rFonts w:eastAsia="仿宋_GB2312"/>
          <w:sz w:val="32"/>
          <w:szCs w:val="32"/>
        </w:rPr>
        <w:t>分。</w:t>
      </w:r>
    </w:p>
    <w:p>
      <w:pPr>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2.定期研究分析部署本单位节能降碳工作形势（3分）</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此部分内容结合</w:t>
      </w:r>
      <w:r>
        <w:rPr>
          <w:rFonts w:eastAsia="仿宋_GB2312"/>
          <w:sz w:val="32"/>
          <w:szCs w:val="32"/>
        </w:rPr>
        <w:t>本单位当年节能</w:t>
      </w:r>
      <w:r>
        <w:rPr>
          <w:rFonts w:hint="eastAsia" w:eastAsia="仿宋_GB2312"/>
          <w:sz w:val="32"/>
          <w:szCs w:val="32"/>
        </w:rPr>
        <w:t>降碳</w:t>
      </w:r>
      <w:r>
        <w:rPr>
          <w:rFonts w:eastAsia="仿宋_GB2312"/>
          <w:sz w:val="32"/>
          <w:szCs w:val="32"/>
        </w:rPr>
        <w:t>工作</w:t>
      </w:r>
      <w:r>
        <w:rPr>
          <w:rFonts w:hint="eastAsia" w:eastAsia="仿宋_GB2312"/>
          <w:sz w:val="32"/>
          <w:szCs w:val="32"/>
        </w:rPr>
        <w:t>计划、</w:t>
      </w:r>
      <w:r>
        <w:rPr>
          <w:rFonts w:eastAsia="仿宋_GB2312"/>
          <w:sz w:val="32"/>
          <w:szCs w:val="32"/>
        </w:rPr>
        <w:t>节能</w:t>
      </w:r>
      <w:r>
        <w:rPr>
          <w:rFonts w:hint="eastAsia" w:eastAsia="仿宋_GB2312"/>
          <w:sz w:val="32"/>
          <w:szCs w:val="32"/>
        </w:rPr>
        <w:t>降碳</w:t>
      </w:r>
      <w:r>
        <w:rPr>
          <w:rFonts w:eastAsia="仿宋_GB2312"/>
          <w:sz w:val="32"/>
          <w:szCs w:val="32"/>
        </w:rPr>
        <w:t>工作总结、</w:t>
      </w:r>
      <w:r>
        <w:rPr>
          <w:rFonts w:hint="eastAsia" w:eastAsia="仿宋_GB2312"/>
          <w:sz w:val="32"/>
          <w:szCs w:val="32"/>
        </w:rPr>
        <w:t>本年度能源消耗变化原因</w:t>
      </w:r>
      <w:r>
        <w:rPr>
          <w:rFonts w:eastAsia="仿宋_GB2312"/>
          <w:sz w:val="32"/>
          <w:szCs w:val="32"/>
        </w:rPr>
        <w:t>分析等工作展开描述。</w:t>
      </w:r>
    </w:p>
    <w:p>
      <w:pPr>
        <w:adjustRightInd w:val="0"/>
        <w:snapToGrid w:val="0"/>
        <w:spacing w:line="560" w:lineRule="exact"/>
        <w:ind w:firstLine="640" w:firstLineChars="200"/>
        <w:rPr>
          <w:rFonts w:hint="eastAsia" w:eastAsia="仿宋_GB2312"/>
          <w:b/>
          <w:sz w:val="32"/>
          <w:szCs w:val="32"/>
        </w:rPr>
      </w:pPr>
      <w:r>
        <w:rPr>
          <w:rFonts w:eastAsia="仿宋_GB2312"/>
          <w:sz w:val="32"/>
          <w:szCs w:val="32"/>
        </w:rPr>
        <w:t>证明材料</w:t>
      </w:r>
      <w:r>
        <w:rPr>
          <w:rFonts w:eastAsia="仿宋_GB2312"/>
          <w:bCs/>
          <w:sz w:val="32"/>
          <w:szCs w:val="32"/>
        </w:rPr>
        <w:t>：节能工作</w:t>
      </w:r>
      <w:r>
        <w:rPr>
          <w:rFonts w:hint="eastAsia" w:eastAsia="仿宋_GB2312"/>
          <w:bCs/>
          <w:sz w:val="32"/>
          <w:szCs w:val="32"/>
        </w:rPr>
        <w:t>计划、总结、相关会议及</w:t>
      </w:r>
      <w:r>
        <w:rPr>
          <w:rFonts w:eastAsia="仿宋_GB2312"/>
          <w:bCs/>
          <w:sz w:val="32"/>
          <w:szCs w:val="32"/>
        </w:rPr>
        <w:t>研究部署</w:t>
      </w:r>
      <w:r>
        <w:rPr>
          <w:rFonts w:hint="eastAsia" w:eastAsia="仿宋_GB2312"/>
          <w:bCs/>
          <w:sz w:val="32"/>
          <w:szCs w:val="32"/>
        </w:rPr>
        <w:t>等证明材料</w:t>
      </w:r>
      <w:r>
        <w:rPr>
          <w:rFonts w:eastAsia="仿宋_GB2312"/>
          <w:bCs/>
          <w:sz w:val="32"/>
          <w:szCs w:val="32"/>
        </w:rPr>
        <w:t>。</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本项自评得</w:t>
      </w:r>
      <w:r>
        <w:rPr>
          <w:rFonts w:hint="eastAsia" w:ascii="仿宋_GB2312" w:hAnsi="Times New Roman" w:eastAsia="仿宋_GB2312" w:cs="Times New Roman"/>
          <w:sz w:val="32"/>
          <w:szCs w:val="32"/>
          <w:u w:val="single"/>
        </w:rPr>
        <w:t xml:space="preserve">    </w:t>
      </w:r>
      <w:r>
        <w:rPr>
          <w:rFonts w:eastAsia="仿宋_GB2312"/>
          <w:sz w:val="32"/>
          <w:szCs w:val="32"/>
        </w:rPr>
        <w:t>分。</w:t>
      </w:r>
    </w:p>
    <w:p>
      <w:pPr>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3.按年度将节能目标分解到相关部门、机构或岗位等，并具备考评记录（3分）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本单位2024年能源消费总量控制目标为</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吨标准煤，年度能耗强度下降率目标为</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w:t>
      </w:r>
      <w:r>
        <w:rPr>
          <w:rFonts w:hint="eastAsia" w:ascii="仿宋_GB2312" w:hAnsi="Times New Roman" w:eastAsia="仿宋_GB2312" w:cs="Times New Roman"/>
          <w:sz w:val="32"/>
          <w:szCs w:val="32"/>
          <w:u w:val="single"/>
        </w:rPr>
        <w:t>制定了/未制定</w:t>
      </w:r>
      <w:r>
        <w:rPr>
          <w:rFonts w:hint="eastAsia" w:ascii="仿宋_GB2312" w:hAnsi="Times New Roman" w:eastAsia="仿宋_GB2312" w:cs="Times New Roman"/>
          <w:sz w:val="32"/>
          <w:szCs w:val="32"/>
        </w:rPr>
        <w:t>】年度节能目标分解方案，并</w:t>
      </w:r>
      <w:r>
        <w:rPr>
          <w:rFonts w:hint="eastAsia" w:ascii="仿宋_GB2312" w:hAnsi="Times New Roman" w:eastAsia="仿宋_GB2312" w:cs="Times New Roman"/>
          <w:sz w:val="32"/>
          <w:szCs w:val="32"/>
          <w:u w:val="single"/>
        </w:rPr>
        <w:t>【进行了考核/但暂未考核】</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：用能单位节能目标分解相关文件及考核情</w:t>
      </w:r>
      <w:r>
        <w:rPr>
          <w:rFonts w:ascii="Times New Roman" w:hAnsi="Times New Roman" w:eastAsia="仿宋_GB2312" w:cs="Times New Roman"/>
          <w:bCs/>
          <w:sz w:val="32"/>
          <w:szCs w:val="32"/>
        </w:rPr>
        <w:t>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4.本单位已制定节能降碳管理制度，节能管理制度中包含节能奖惩制度，本年度落实了节能奖惩措施（3分）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本单位已【</w:t>
      </w:r>
      <w:r>
        <w:rPr>
          <w:rFonts w:hint="eastAsia" w:ascii="仿宋_GB2312" w:eastAsia="仿宋_GB2312"/>
          <w:sz w:val="32"/>
          <w:szCs w:val="32"/>
          <w:u w:val="single"/>
        </w:rPr>
        <w:t>制定/暂未制定</w:t>
      </w:r>
      <w:r>
        <w:rPr>
          <w:rFonts w:hint="eastAsia" w:ascii="仿宋_GB2312" w:eastAsia="仿宋_GB2312"/>
          <w:sz w:val="32"/>
          <w:szCs w:val="32"/>
        </w:rPr>
        <w:t>】节能降碳管理制度。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本单位制定的节能降碳管理制度中【</w:t>
      </w:r>
      <w:r>
        <w:rPr>
          <w:rFonts w:hint="eastAsia" w:ascii="仿宋_GB2312" w:eastAsia="仿宋_GB2312"/>
          <w:sz w:val="32"/>
          <w:szCs w:val="32"/>
          <w:u w:val="single"/>
        </w:rPr>
        <w:t>包含/未包含</w:t>
      </w:r>
      <w:r>
        <w:rPr>
          <w:rFonts w:hint="eastAsia" w:ascii="仿宋_GB2312" w:eastAsia="仿宋_GB2312"/>
          <w:sz w:val="32"/>
          <w:szCs w:val="32"/>
        </w:rPr>
        <w:t>】节能奖惩制度。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本年度本单位已【</w:t>
      </w:r>
      <w:r>
        <w:rPr>
          <w:rFonts w:hint="eastAsia" w:ascii="仿宋_GB2312" w:eastAsia="仿宋_GB2312"/>
          <w:sz w:val="32"/>
          <w:szCs w:val="32"/>
          <w:u w:val="single"/>
        </w:rPr>
        <w:t>落实/暂未落实</w:t>
      </w:r>
      <w:r>
        <w:rPr>
          <w:rFonts w:hint="eastAsia" w:ascii="仿宋_GB2312" w:eastAsia="仿宋_GB2312"/>
          <w:sz w:val="32"/>
          <w:szCs w:val="32"/>
        </w:rPr>
        <w:t>】</w:t>
      </w:r>
      <w:r>
        <w:rPr>
          <w:rFonts w:hint="eastAsia" w:ascii="仿宋_GB2312" w:eastAsia="仿宋_GB2312"/>
          <w:bCs/>
          <w:sz w:val="32"/>
          <w:szCs w:val="32"/>
        </w:rPr>
        <w:t>节能奖惩制度。</w:t>
      </w:r>
    </w:p>
    <w:p>
      <w:pPr>
        <w:adjustRightInd w:val="0"/>
        <w:snapToGrid w:val="0"/>
        <w:spacing w:line="560" w:lineRule="exact"/>
        <w:ind w:firstLine="640" w:firstLineChars="200"/>
        <w:rPr>
          <w:rFonts w:hint="eastAsia" w:ascii="仿宋_GB2312" w:eastAsia="仿宋_GB2312"/>
          <w:bCs/>
          <w:sz w:val="32"/>
          <w:szCs w:val="32"/>
        </w:rPr>
      </w:pPr>
      <w:r>
        <w:rPr>
          <w:rFonts w:hint="eastAsia" w:ascii="仿宋_GB2312" w:eastAsia="仿宋_GB2312"/>
          <w:sz w:val="32"/>
          <w:szCs w:val="32"/>
        </w:rPr>
        <w:t>证明材料</w:t>
      </w:r>
      <w:r>
        <w:rPr>
          <w:rFonts w:hint="eastAsia" w:ascii="仿宋_GB2312" w:eastAsia="仿宋_GB2312"/>
          <w:bCs/>
          <w:sz w:val="32"/>
          <w:szCs w:val="32"/>
        </w:rPr>
        <w:t>：提供本单位节能降碳管理制度、节能奖惩制度，节能奖惩制度实施情况（制度落实照片、奖惩记录等）。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eastAsia="仿宋_GB2312"/>
          <w:sz w:val="32"/>
          <w:szCs w:val="32"/>
        </w:rPr>
        <w:t>分。</w:t>
      </w:r>
    </w:p>
    <w:p>
      <w:pPr>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5.2024年参与北京市、西城区节能降碳培训及会议情况（2分）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本单位2024年积极参加市、区两级政府主管部门组织的相关会议和培训。具体参与的市、区两级政府主管部门组织的节能降碳相关会议包括：</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【简单展开描述参与的培训及会议名称、时间地点及会议内容情况】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证明材料</w:t>
      </w:r>
      <w:r>
        <w:rPr>
          <w:rFonts w:hint="eastAsia" w:ascii="仿宋_GB2312" w:eastAsia="仿宋_GB2312"/>
          <w:bCs/>
          <w:sz w:val="32"/>
          <w:szCs w:val="32"/>
        </w:rPr>
        <w:t>：参加市、区节能培训具体会议通知、参会回执、参会照片及总结等。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eastAsia="仿宋_GB2312"/>
          <w:sz w:val="32"/>
          <w:szCs w:val="32"/>
        </w:rPr>
        <w:t>分。</w:t>
      </w: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6.2024年本单位节能宣传、节能培训活动开展情况（2分）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本单位2024年积极组织开展</w:t>
      </w:r>
      <w:r>
        <w:rPr>
          <w:rFonts w:hint="eastAsia" w:ascii="仿宋_GB2312" w:eastAsia="仿宋_GB2312"/>
          <w:sz w:val="32"/>
          <w:szCs w:val="32"/>
          <w:u w:val="single"/>
        </w:rPr>
        <w:t>【节能宣传/节能培训】</w:t>
      </w:r>
      <w:r>
        <w:rPr>
          <w:rFonts w:hint="eastAsia" w:ascii="仿宋_GB2312" w:eastAsia="仿宋_GB2312"/>
          <w:sz w:val="32"/>
          <w:szCs w:val="32"/>
        </w:rPr>
        <w:t>工作。具体组织的活动包括：（</w:t>
      </w:r>
      <w:r>
        <w:rPr>
          <w:rFonts w:hint="eastAsia" w:ascii="仿宋_GB2312" w:hAnsi="Times New Roman" w:eastAsia="仿宋_GB2312" w:cs="Times New Roman"/>
          <w:sz w:val="32"/>
          <w:szCs w:val="32"/>
        </w:rPr>
        <w:t>展开描述本单位2024年开展的节能宣传、节能培训工作情况</w:t>
      </w:r>
      <w:r>
        <w:rPr>
          <w:rFonts w:hint="eastAsia" w:ascii="仿宋_GB2312" w:eastAsia="仿宋_GB2312"/>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：2024年本单位开展节能宣传、节能培训等活动的资料、照片、记录等</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7.熟悉本单位相关单位产品能耗限额标准或能源利用效率限额标准限定值要求，并开展能效对标工作（2分）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根据本单位所属行业及用能特点，本单位适用的相关行业能耗限额标准或能源利用效率标准为</w:t>
      </w:r>
      <w:r>
        <w:rPr>
          <w:rFonts w:hint="eastAsia" w:ascii="仿宋_GB2312" w:eastAsia="仿宋_GB2312"/>
          <w:sz w:val="32"/>
          <w:szCs w:val="32"/>
          <w:u w:val="single"/>
        </w:rPr>
        <w:t>【标准名称/编号】</w:t>
      </w:r>
      <w:r>
        <w:rPr>
          <w:rFonts w:hint="eastAsia" w:ascii="仿宋_GB2312" w:eastAsia="仿宋_GB2312"/>
          <w:sz w:val="32"/>
          <w:szCs w:val="32"/>
        </w:rPr>
        <w:t>，参考的行业能耗限额标准或能源利用效率标准中的指标及限定值分别为：</w:t>
      </w:r>
      <w:r>
        <w:rPr>
          <w:rFonts w:hint="eastAsia" w:ascii="仿宋_GB2312" w:eastAsia="仿宋_GB2312"/>
          <w:sz w:val="32"/>
          <w:szCs w:val="32"/>
          <w:u w:val="single"/>
        </w:rPr>
        <w:t>【指标名称/限定值】</w:t>
      </w:r>
      <w:r>
        <w:rPr>
          <w:rFonts w:hint="eastAsia" w:ascii="仿宋_GB2312" w:eastAsia="仿宋_GB2312"/>
          <w:sz w:val="32"/>
          <w:szCs w:val="32"/>
        </w:rPr>
        <w:t>。本单位已依据上述行业能耗限额标准或能源利用效率标准开展了2024年度能效对标工作。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eastAsia="仿宋_GB2312"/>
          <w:sz w:val="32"/>
          <w:szCs w:val="32"/>
        </w:rPr>
        <w:t>分。</w:t>
      </w:r>
    </w:p>
    <w:p>
      <w:pPr>
        <w:pStyle w:val="2"/>
        <w:rPr>
          <w:rFonts w:hint="eastAsia"/>
        </w:rPr>
        <w:sectPr>
          <w:pgSz w:w="11906" w:h="16838"/>
          <w:pgMar w:top="1440" w:right="1797" w:bottom="1440" w:left="1797" w:header="567" w:footer="567" w:gutter="0"/>
          <w:pgNumType w:fmt="decimal"/>
          <w:cols w:space="720" w:num="1"/>
          <w:docGrid w:type="lines" w:linePitch="381" w:charSpace="0"/>
        </w:sect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8.2024年能效对标情况（2分）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（1）用能单位能效对标一览表</w:t>
      </w:r>
    </w:p>
    <w:p>
      <w:pPr>
        <w:adjustRightInd w:val="0"/>
        <w:snapToGrid w:val="0"/>
        <w:spacing w:line="560" w:lineRule="exact"/>
        <w:jc w:val="center"/>
        <w:rPr>
          <w:rFonts w:ascii="Times New Roman" w:hAnsi="Times New Roman" w:eastAsia="仿宋_GB2312" w:cs="Times New Roman"/>
          <w:b/>
          <w:sz w:val="24"/>
        </w:rPr>
      </w:pPr>
      <w:r>
        <w:rPr>
          <w:rFonts w:hint="eastAsia" w:ascii="Times New Roman" w:hAnsi="Times New Roman" w:eastAsia="仿宋_GB2312" w:cs="Times New Roman"/>
          <w:b/>
          <w:sz w:val="24"/>
        </w:rPr>
        <w:t>表2</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u w:val="single"/>
        </w:rPr>
        <w:t>（用能单位名称）</w:t>
      </w:r>
      <w:r>
        <w:rPr>
          <w:rFonts w:hint="eastAsia" w:ascii="Times New Roman" w:hAnsi="Times New Roman" w:eastAsia="仿宋_GB2312" w:cs="Times New Roman"/>
          <w:b/>
          <w:sz w:val="24"/>
        </w:rPr>
        <w:t>能效对标一览表</w:t>
      </w:r>
    </w:p>
    <w:tbl>
      <w:tblPr>
        <w:tblStyle w:val="20"/>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799"/>
        <w:gridCol w:w="1837"/>
        <w:gridCol w:w="1783"/>
        <w:gridCol w:w="5049"/>
        <w:gridCol w:w="3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97" w:type="dxa"/>
            <w:gridSpan w:val="2"/>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参考标准</w:t>
            </w:r>
          </w:p>
        </w:tc>
        <w:tc>
          <w:tcPr>
            <w:tcW w:w="1837" w:type="dxa"/>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指标名称</w:t>
            </w:r>
          </w:p>
        </w:tc>
        <w:tc>
          <w:tcPr>
            <w:tcW w:w="1783" w:type="dxa"/>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测算的指标值(2024年)</w:t>
            </w:r>
          </w:p>
        </w:tc>
        <w:tc>
          <w:tcPr>
            <w:tcW w:w="5049" w:type="dxa"/>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计算过程及说明</w:t>
            </w:r>
          </w:p>
        </w:tc>
        <w:tc>
          <w:tcPr>
            <w:tcW w:w="3008" w:type="dxa"/>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对标结果说明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98" w:type="dxa"/>
            <w:shd w:val="clear" w:color="auto" w:fill="auto"/>
            <w:vAlign w:val="center"/>
          </w:tcPr>
          <w:p>
            <w:pPr>
              <w:widowControl/>
              <w:jc w:val="center"/>
              <w:rPr>
                <w:rFonts w:ascii="仿宋_GB2312" w:hAnsi="Times New Roman" w:eastAsia="仿宋_GB2312" w:cs="Times New Roman"/>
                <w:b/>
                <w:bCs/>
                <w:color w:val="000000"/>
                <w:kern w:val="0"/>
                <w:sz w:val="24"/>
                <w:szCs w:val="24"/>
              </w:rPr>
            </w:pPr>
            <w:r>
              <w:rPr>
                <w:rFonts w:hint="eastAsia" w:ascii="仿宋_GB2312" w:hAnsi="Times New Roman" w:eastAsia="仿宋_GB2312" w:cs="Times New Roman"/>
                <w:b/>
                <w:bCs/>
                <w:color w:val="000000"/>
                <w:kern w:val="0"/>
                <w:sz w:val="24"/>
                <w:szCs w:val="24"/>
              </w:rPr>
              <w:t>1（示例）</w:t>
            </w:r>
          </w:p>
        </w:tc>
        <w:tc>
          <w:tcPr>
            <w:tcW w:w="1799"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《数据中心能源效率限额》(DB11T 1139-2023)</w:t>
            </w:r>
          </w:p>
        </w:tc>
        <w:tc>
          <w:tcPr>
            <w:tcW w:w="1837"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PUE</w:t>
            </w:r>
          </w:p>
        </w:tc>
        <w:tc>
          <w:tcPr>
            <w:tcW w:w="1783" w:type="dxa"/>
            <w:shd w:val="clear" w:color="auto" w:fill="auto"/>
            <w:vAlign w:val="center"/>
          </w:tcPr>
          <w:p>
            <w:pPr>
              <w:widowControl/>
              <w:jc w:val="center"/>
              <w:rPr>
                <w:rFonts w:hint="eastAsia" w:ascii="仿宋_GB2312" w:hAnsi="黑体" w:eastAsia="仿宋_GB2312" w:cs="Times New Roman"/>
                <w:b/>
                <w:bCs/>
                <w:color w:val="000000"/>
                <w:kern w:val="0"/>
                <w:sz w:val="24"/>
                <w:szCs w:val="24"/>
              </w:rPr>
            </w:pPr>
            <w:r>
              <w:rPr>
                <w:rFonts w:hint="eastAsia" w:ascii="仿宋_GB2312" w:hAnsi="黑体" w:eastAsia="仿宋_GB2312" w:cs="Times New Roman"/>
                <w:b/>
                <w:bCs/>
                <w:color w:val="000000"/>
                <w:kern w:val="0"/>
                <w:sz w:val="24"/>
                <w:szCs w:val="24"/>
              </w:rPr>
              <w:t>测算的2024年数值填写在此处</w:t>
            </w:r>
          </w:p>
        </w:tc>
        <w:tc>
          <w:tcPr>
            <w:tcW w:w="5049" w:type="dxa"/>
            <w:shd w:val="clear" w:color="auto" w:fill="auto"/>
            <w:vAlign w:val="center"/>
          </w:tcPr>
          <w:p>
            <w:pPr>
              <w:widowControl/>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（1）2024年，本单位数据中心总电耗为</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b/>
                <w:bCs/>
                <w:color w:val="000000"/>
                <w:kern w:val="0"/>
                <w:sz w:val="24"/>
                <w:szCs w:val="24"/>
                <w:u w:val="single"/>
              </w:rPr>
              <w:t>A</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color w:val="000000"/>
                <w:kern w:val="0"/>
                <w:sz w:val="24"/>
                <w:szCs w:val="24"/>
              </w:rPr>
              <w:t>kWh，数据中心电子信息设备电耗为</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b/>
                <w:bCs/>
                <w:color w:val="000000"/>
                <w:kern w:val="0"/>
                <w:sz w:val="24"/>
                <w:szCs w:val="24"/>
                <w:u w:val="single"/>
              </w:rPr>
              <w:t>B</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color w:val="000000"/>
                <w:kern w:val="0"/>
                <w:sz w:val="24"/>
                <w:szCs w:val="24"/>
              </w:rPr>
              <w:t>kWh，则本单位数据中心2024年度PUE=【</w:t>
            </w:r>
            <w:r>
              <w:rPr>
                <w:rFonts w:hint="eastAsia" w:ascii="仿宋_GB2312" w:hAnsi="Times New Roman" w:eastAsia="仿宋_GB2312" w:cs="Times New Roman"/>
                <w:b/>
                <w:bCs/>
                <w:color w:val="000000"/>
                <w:kern w:val="0"/>
                <w:sz w:val="24"/>
                <w:szCs w:val="24"/>
              </w:rPr>
              <w:t>（A）/（B）</w:t>
            </w:r>
            <w:r>
              <w:rPr>
                <w:rFonts w:hint="eastAsia" w:ascii="仿宋_GB2312" w:hAnsi="Times New Roman" w:eastAsia="仿宋_GB2312" w:cs="Times New Roman"/>
                <w:color w:val="000000"/>
                <w:kern w:val="0"/>
                <w:sz w:val="24"/>
                <w:szCs w:val="24"/>
              </w:rPr>
              <w:t>=</w:t>
            </w:r>
            <w:r>
              <w:rPr>
                <w:rFonts w:hint="eastAsia" w:ascii="仿宋_GB2312" w:hAnsi="Times New Roman" w:eastAsia="仿宋_GB2312" w:cs="Times New Roman"/>
                <w:b/>
                <w:bCs/>
                <w:color w:val="000000"/>
                <w:kern w:val="0"/>
                <w:sz w:val="24"/>
                <w:szCs w:val="24"/>
              </w:rPr>
              <w:t>（C）】</w:t>
            </w:r>
            <w:r>
              <w:rPr>
                <w:rFonts w:hint="eastAsia" w:ascii="仿宋_GB2312" w:hAnsi="Times New Roman" w:eastAsia="仿宋_GB2312" w:cs="Times New Roman"/>
                <w:color w:val="000000"/>
                <w:kern w:val="0"/>
                <w:sz w:val="24"/>
                <w:szCs w:val="24"/>
              </w:rPr>
              <w:t>。</w:t>
            </w:r>
          </w:p>
          <w:p>
            <w:pPr>
              <w:widowControl/>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（2）电耗数据来源于【</w:t>
            </w:r>
            <w:r>
              <w:rPr>
                <w:rFonts w:hint="eastAsia" w:ascii="仿宋_GB2312" w:hAnsi="Times New Roman" w:eastAsia="仿宋_GB2312" w:cs="Times New Roman"/>
                <w:color w:val="000000"/>
                <w:kern w:val="0"/>
                <w:sz w:val="24"/>
                <w:szCs w:val="24"/>
                <w:u w:val="single"/>
              </w:rPr>
              <w:t xml:space="preserve">      </w:t>
            </w:r>
            <w:r>
              <w:rPr>
                <w:rFonts w:hint="eastAsia" w:ascii="仿宋_GB2312" w:hAnsi="Times New Roman" w:eastAsia="仿宋_GB2312" w:cs="Times New Roman"/>
                <w:color w:val="000000"/>
                <w:kern w:val="0"/>
                <w:sz w:val="24"/>
                <w:szCs w:val="24"/>
              </w:rPr>
              <w:t>】，详见附件</w:t>
            </w:r>
            <w:r>
              <w:rPr>
                <w:rFonts w:hint="eastAsia" w:ascii="仿宋_GB2312" w:hAnsi="Times New Roman" w:eastAsia="仿宋_GB2312" w:cs="Times New Roman"/>
                <w:b/>
                <w:bCs/>
                <w:color w:val="000000"/>
                <w:kern w:val="0"/>
                <w:sz w:val="24"/>
                <w:szCs w:val="24"/>
              </w:rPr>
              <w:t>XX</w:t>
            </w:r>
          </w:p>
        </w:tc>
        <w:tc>
          <w:tcPr>
            <w:tcW w:w="3008"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本单位数据中心PUE为</w:t>
            </w:r>
            <w:r>
              <w:rPr>
                <w:rFonts w:hint="eastAsia" w:ascii="仿宋_GB2312" w:hAnsi="Times New Roman" w:eastAsia="仿宋_GB2312" w:cs="Times New Roman"/>
                <w:b/>
                <w:bCs/>
                <w:color w:val="000000"/>
                <w:kern w:val="0"/>
                <w:sz w:val="24"/>
                <w:szCs w:val="24"/>
              </w:rPr>
              <w:t>【C】</w:t>
            </w:r>
            <w:r>
              <w:rPr>
                <w:rFonts w:hint="eastAsia" w:ascii="仿宋_GB2312" w:hAnsi="Times New Roman" w:eastAsia="仿宋_GB2312" w:cs="Times New Roman"/>
                <w:color w:val="000000"/>
                <w:kern w:val="0"/>
                <w:sz w:val="24"/>
                <w:szCs w:val="24"/>
              </w:rPr>
              <w:t>，处于《数据中心能源效率限额》(DB11/T1139-2023）的</w:t>
            </w:r>
            <w:r>
              <w:rPr>
                <w:rFonts w:hint="eastAsia" w:ascii="仿宋_GB2312" w:hAnsi="Times New Roman" w:eastAsia="仿宋_GB2312" w:cs="Times New Roman"/>
                <w:b/>
                <w:bCs/>
                <w:color w:val="000000"/>
                <w:kern w:val="0"/>
                <w:sz w:val="24"/>
                <w:szCs w:val="24"/>
                <w:u w:val="single"/>
              </w:rPr>
              <w:t>【限定值/准入值/先进值</w:t>
            </w:r>
            <w:r>
              <w:rPr>
                <w:rFonts w:hint="eastAsia" w:ascii="仿宋_GB2312" w:hAnsi="Times New Roman" w:eastAsia="仿宋_GB2312" w:cs="Times New Roman"/>
                <w:color w:val="000000"/>
                <w:kern w:val="0"/>
                <w:sz w:val="24"/>
                <w:szCs w:val="24"/>
                <w:u w:val="single"/>
              </w:rPr>
              <w:t>】</w:t>
            </w:r>
            <w:r>
              <w:rPr>
                <w:rFonts w:hint="eastAsia" w:ascii="仿宋_GB2312" w:hAnsi="Times New Roman" w:eastAsia="仿宋_GB2312" w:cs="Times New Roman"/>
                <w:color w:val="000000"/>
                <w:kern w:val="0"/>
                <w:sz w:val="24"/>
                <w:szCs w:val="24"/>
              </w:rPr>
              <w:t>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98" w:type="dxa"/>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b/>
                <w:bCs/>
                <w:color w:val="000000"/>
                <w:kern w:val="0"/>
                <w:sz w:val="24"/>
                <w:szCs w:val="24"/>
              </w:rPr>
              <w:t>2（示例）</w:t>
            </w:r>
          </w:p>
        </w:tc>
        <w:tc>
          <w:tcPr>
            <w:tcW w:w="1799" w:type="dxa"/>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《民用建筑能托指标》(DB11/T 1413-2023)</w:t>
            </w:r>
          </w:p>
        </w:tc>
        <w:tc>
          <w:tcPr>
            <w:tcW w:w="1837"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单位建筑面积综合能耗（kgce/m</w:t>
            </w:r>
            <w:r>
              <w:rPr>
                <w:rFonts w:hint="eastAsia" w:ascii="仿宋_GB2312" w:hAnsi="Times New Roman" w:eastAsia="仿宋_GB2312" w:cs="Times New Roman"/>
                <w:color w:val="000000"/>
                <w:kern w:val="0"/>
                <w:sz w:val="24"/>
                <w:szCs w:val="24"/>
                <w:vertAlign w:val="superscript"/>
              </w:rPr>
              <w:t>2</w:t>
            </w:r>
            <w:r>
              <w:rPr>
                <w:rFonts w:hint="eastAsia" w:ascii="仿宋_GB2312" w:hAnsi="Times New Roman" w:eastAsia="仿宋_GB2312" w:cs="Times New Roman"/>
                <w:color w:val="000000"/>
                <w:kern w:val="0"/>
                <w:sz w:val="24"/>
                <w:szCs w:val="24"/>
              </w:rPr>
              <w:t>·a )</w:t>
            </w:r>
          </w:p>
        </w:tc>
        <w:tc>
          <w:tcPr>
            <w:tcW w:w="1783"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黑体" w:eastAsia="仿宋_GB2312" w:cs="Times New Roman"/>
                <w:b/>
                <w:bCs/>
                <w:sz w:val="24"/>
                <w:szCs w:val="24"/>
              </w:rPr>
              <w:t>测算的2024年数值填写在此处</w:t>
            </w:r>
          </w:p>
        </w:tc>
        <w:tc>
          <w:tcPr>
            <w:tcW w:w="5049" w:type="dxa"/>
            <w:shd w:val="clear" w:color="auto" w:fill="auto"/>
            <w:vAlign w:val="center"/>
          </w:tcPr>
          <w:p>
            <w:pPr>
              <w:widowControl/>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（1）2024年，本单位综合能耗为</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b/>
                <w:bCs/>
                <w:color w:val="000000"/>
                <w:kern w:val="0"/>
                <w:sz w:val="24"/>
                <w:szCs w:val="24"/>
                <w:u w:val="single"/>
              </w:rPr>
              <w:t>A</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color w:val="000000"/>
                <w:kern w:val="0"/>
                <w:sz w:val="24"/>
                <w:szCs w:val="24"/>
              </w:rPr>
              <w:t>kgce，建筑面积为</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b/>
                <w:bCs/>
                <w:color w:val="000000"/>
                <w:kern w:val="0"/>
                <w:sz w:val="24"/>
                <w:szCs w:val="24"/>
                <w:u w:val="single"/>
              </w:rPr>
              <w:t>B</w:t>
            </w:r>
            <w:r>
              <w:rPr>
                <w:rFonts w:hint="eastAsia" w:ascii="仿宋_GB2312" w:hAnsi="Times New Roman" w:eastAsia="仿宋_GB2312" w:cs="Times New Roman"/>
                <w:b/>
                <w:bCs/>
                <w:color w:val="000000"/>
                <w:kern w:val="0"/>
                <w:sz w:val="24"/>
                <w:szCs w:val="24"/>
              </w:rPr>
              <w:t>】</w:t>
            </w:r>
            <w:r>
              <w:rPr>
                <w:rFonts w:hint="eastAsia" w:ascii="仿宋_GB2312" w:hAnsi="Times New Roman" w:eastAsia="仿宋_GB2312" w:cs="Times New Roman"/>
                <w:color w:val="000000"/>
                <w:kern w:val="0"/>
                <w:sz w:val="24"/>
                <w:szCs w:val="24"/>
              </w:rPr>
              <w:t>m</w:t>
            </w:r>
            <w:r>
              <w:rPr>
                <w:rFonts w:hint="eastAsia" w:ascii="仿宋_GB2312" w:hAnsi="Times New Roman" w:eastAsia="仿宋_GB2312" w:cs="Times New Roman"/>
                <w:color w:val="000000"/>
                <w:kern w:val="0"/>
                <w:sz w:val="24"/>
                <w:szCs w:val="24"/>
                <w:vertAlign w:val="superscript"/>
              </w:rPr>
              <w:t>2</w:t>
            </w:r>
            <w:r>
              <w:rPr>
                <w:rFonts w:hint="eastAsia" w:ascii="仿宋_GB2312" w:hAnsi="Times New Roman" w:eastAsia="仿宋_GB2312" w:cs="Times New Roman"/>
                <w:color w:val="000000"/>
                <w:kern w:val="0"/>
                <w:sz w:val="24"/>
                <w:szCs w:val="24"/>
              </w:rPr>
              <w:t>，则本单位2024年度单位建筑面积综合能耗=【</w:t>
            </w:r>
            <w:r>
              <w:rPr>
                <w:rFonts w:hint="eastAsia" w:ascii="仿宋_GB2312" w:hAnsi="Times New Roman" w:eastAsia="仿宋_GB2312" w:cs="Times New Roman"/>
                <w:b/>
                <w:bCs/>
                <w:color w:val="000000"/>
                <w:kern w:val="0"/>
                <w:sz w:val="24"/>
                <w:szCs w:val="24"/>
              </w:rPr>
              <w:t>（A）/（B）</w:t>
            </w:r>
            <w:r>
              <w:rPr>
                <w:rFonts w:hint="eastAsia" w:ascii="仿宋_GB2312" w:hAnsi="Times New Roman" w:eastAsia="仿宋_GB2312" w:cs="Times New Roman"/>
                <w:color w:val="000000"/>
                <w:kern w:val="0"/>
                <w:sz w:val="24"/>
                <w:szCs w:val="24"/>
              </w:rPr>
              <w:t>=</w:t>
            </w:r>
            <w:r>
              <w:rPr>
                <w:rFonts w:hint="eastAsia" w:ascii="仿宋_GB2312" w:hAnsi="Times New Roman" w:eastAsia="仿宋_GB2312" w:cs="Times New Roman"/>
                <w:b/>
                <w:bCs/>
                <w:color w:val="000000"/>
                <w:kern w:val="0"/>
                <w:sz w:val="24"/>
                <w:szCs w:val="24"/>
              </w:rPr>
              <w:t>（C）】</w:t>
            </w:r>
            <w:r>
              <w:rPr>
                <w:rFonts w:hint="eastAsia" w:ascii="仿宋_GB2312" w:hAnsi="Times New Roman" w:eastAsia="仿宋_GB2312" w:cs="Times New Roman"/>
                <w:color w:val="000000"/>
                <w:kern w:val="0"/>
                <w:sz w:val="24"/>
                <w:szCs w:val="24"/>
              </w:rPr>
              <w:t>kgce/m</w:t>
            </w:r>
            <w:r>
              <w:rPr>
                <w:rFonts w:hint="eastAsia" w:ascii="仿宋_GB2312" w:hAnsi="Times New Roman" w:eastAsia="仿宋_GB2312" w:cs="Times New Roman"/>
                <w:color w:val="000000"/>
                <w:kern w:val="0"/>
                <w:sz w:val="24"/>
                <w:szCs w:val="24"/>
                <w:vertAlign w:val="superscript"/>
              </w:rPr>
              <w:t>2</w:t>
            </w:r>
            <w:r>
              <w:rPr>
                <w:rFonts w:hint="eastAsia" w:ascii="仿宋_GB2312" w:hAnsi="Times New Roman" w:eastAsia="仿宋_GB2312" w:cs="Times New Roman"/>
                <w:color w:val="000000"/>
                <w:kern w:val="0"/>
                <w:sz w:val="24"/>
                <w:szCs w:val="24"/>
              </w:rPr>
              <w:t>。</w:t>
            </w:r>
          </w:p>
          <w:p>
            <w:pPr>
              <w:widowControl/>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（2）能耗数据来源于【</w:t>
            </w:r>
            <w:r>
              <w:rPr>
                <w:rFonts w:hint="eastAsia" w:ascii="仿宋_GB2312" w:hAnsi="Times New Roman" w:eastAsia="仿宋_GB2312" w:cs="Times New Roman"/>
                <w:color w:val="000000"/>
                <w:kern w:val="0"/>
                <w:sz w:val="24"/>
                <w:szCs w:val="24"/>
                <w:u w:val="single"/>
              </w:rPr>
              <w:t xml:space="preserve">      </w:t>
            </w:r>
            <w:r>
              <w:rPr>
                <w:rFonts w:hint="eastAsia" w:ascii="仿宋_GB2312" w:hAnsi="Times New Roman" w:eastAsia="仿宋_GB2312" w:cs="Times New Roman"/>
                <w:color w:val="000000"/>
                <w:kern w:val="0"/>
                <w:sz w:val="24"/>
                <w:szCs w:val="24"/>
              </w:rPr>
              <w:t>】，详见附件</w:t>
            </w:r>
            <w:r>
              <w:rPr>
                <w:rFonts w:hint="eastAsia" w:ascii="仿宋_GB2312" w:hAnsi="Times New Roman" w:eastAsia="仿宋_GB2312" w:cs="Times New Roman"/>
                <w:b/>
                <w:bCs/>
                <w:color w:val="000000"/>
                <w:kern w:val="0"/>
                <w:sz w:val="24"/>
                <w:szCs w:val="24"/>
              </w:rPr>
              <w:t>XX</w:t>
            </w:r>
          </w:p>
        </w:tc>
        <w:tc>
          <w:tcPr>
            <w:tcW w:w="3008" w:type="dxa"/>
            <w:shd w:val="clear" w:color="auto" w:fill="auto"/>
            <w:vAlign w:val="center"/>
          </w:tcPr>
          <w:p>
            <w:pPr>
              <w:widowControl/>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本单位的单位建筑面积综合能耗为</w:t>
            </w:r>
            <w:r>
              <w:rPr>
                <w:rFonts w:hint="eastAsia" w:ascii="仿宋_GB2312" w:hAnsi="Times New Roman" w:eastAsia="仿宋_GB2312" w:cs="Times New Roman"/>
                <w:b/>
                <w:bCs/>
                <w:color w:val="000000"/>
                <w:kern w:val="0"/>
                <w:sz w:val="24"/>
                <w:szCs w:val="24"/>
              </w:rPr>
              <w:t>【C】</w:t>
            </w:r>
            <w:r>
              <w:rPr>
                <w:rFonts w:hint="eastAsia" w:ascii="仿宋_GB2312" w:hAnsi="Times New Roman" w:eastAsia="仿宋_GB2312" w:cs="Times New Roman"/>
                <w:color w:val="000000"/>
                <w:kern w:val="0"/>
                <w:sz w:val="24"/>
                <w:szCs w:val="24"/>
              </w:rPr>
              <w:t>kgce/m</w:t>
            </w:r>
            <w:r>
              <w:rPr>
                <w:rFonts w:hint="eastAsia" w:ascii="仿宋_GB2312" w:hAnsi="Times New Roman" w:eastAsia="仿宋_GB2312" w:cs="Times New Roman"/>
                <w:color w:val="000000"/>
                <w:kern w:val="0"/>
                <w:sz w:val="24"/>
                <w:szCs w:val="24"/>
                <w:vertAlign w:val="superscript"/>
              </w:rPr>
              <w:t>2</w:t>
            </w:r>
            <w:r>
              <w:rPr>
                <w:rFonts w:hint="eastAsia" w:ascii="仿宋_GB2312" w:hAnsi="Times New Roman" w:eastAsia="仿宋_GB2312" w:cs="Times New Roman"/>
                <w:color w:val="000000"/>
                <w:kern w:val="0"/>
                <w:sz w:val="24"/>
                <w:szCs w:val="24"/>
              </w:rPr>
              <w:t>,</w:t>
            </w:r>
            <w:r>
              <w:rPr>
                <w:rFonts w:hint="eastAsia" w:ascii="仿宋_GB2312" w:hAnsi="Times New Roman" w:eastAsia="仿宋_GB2312" w:cs="Times New Roman"/>
                <w:b/>
                <w:bCs/>
                <w:color w:val="000000"/>
                <w:kern w:val="0"/>
                <w:sz w:val="24"/>
                <w:szCs w:val="24"/>
                <w:u w:val="single"/>
              </w:rPr>
              <w:t>【高于/低于】</w:t>
            </w:r>
            <w:r>
              <w:rPr>
                <w:rFonts w:hint="eastAsia" w:ascii="仿宋_GB2312" w:hAnsi="Times New Roman" w:eastAsia="仿宋_GB2312" w:cs="Times New Roman"/>
                <w:color w:val="000000"/>
                <w:kern w:val="0"/>
                <w:sz w:val="24"/>
                <w:szCs w:val="24"/>
              </w:rPr>
              <w:t>《民用建筑能托指标》(DB11/T 1413-2023)中</w:t>
            </w:r>
            <w:r>
              <w:rPr>
                <w:rFonts w:hint="eastAsia" w:ascii="仿宋_GB2312" w:hAnsi="Times New Roman" w:eastAsia="仿宋_GB2312" w:cs="Times New Roman"/>
                <w:b/>
                <w:bCs/>
                <w:color w:val="000000"/>
                <w:kern w:val="0"/>
                <w:sz w:val="24"/>
                <w:szCs w:val="24"/>
                <w:u w:val="single"/>
              </w:rPr>
              <w:t>【约束值/引导值】</w:t>
            </w:r>
            <w:r>
              <w:rPr>
                <w:rFonts w:hint="eastAsia" w:ascii="仿宋_GB2312" w:hAnsi="Times New Roman" w:eastAsia="仿宋_GB2312" w:cs="Times New Roman"/>
                <w:color w:val="000000"/>
                <w:kern w:val="0"/>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98" w:type="dxa"/>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w:t>
            </w:r>
          </w:p>
        </w:tc>
        <w:tc>
          <w:tcPr>
            <w:tcW w:w="1799"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1837"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1783"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5049"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3008"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98" w:type="dxa"/>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4</w:t>
            </w:r>
          </w:p>
        </w:tc>
        <w:tc>
          <w:tcPr>
            <w:tcW w:w="1799"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1837"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1783"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5049"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3008" w:type="dxa"/>
            <w:shd w:val="clear" w:color="auto" w:fill="auto"/>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tbl>
    <w:p>
      <w:pPr>
        <w:adjustRightInd w:val="0"/>
        <w:snapToGrid w:val="0"/>
        <w:spacing w:line="560" w:lineRule="exact"/>
        <w:jc w:val="left"/>
        <w:rPr>
          <w:rFonts w:hint="eastAsia" w:ascii="黑体" w:hAnsi="黑体" w:eastAsia="黑体" w:cs="Times New Roman"/>
          <w:b/>
          <w:bCs/>
          <w:sz w:val="24"/>
          <w:szCs w:val="24"/>
        </w:rPr>
      </w:pPr>
      <w:r>
        <w:rPr>
          <w:rFonts w:hint="eastAsia" w:ascii="黑体" w:hAnsi="黑体" w:eastAsia="黑体" w:cs="Times New Roman"/>
          <w:b/>
          <w:bCs/>
          <w:sz w:val="24"/>
          <w:szCs w:val="24"/>
        </w:rPr>
        <w:t>注：1.以上1、2为示例；</w:t>
      </w:r>
    </w:p>
    <w:p>
      <w:pPr>
        <w:adjustRightInd w:val="0"/>
        <w:snapToGrid w:val="0"/>
        <w:spacing w:line="560" w:lineRule="exact"/>
        <w:ind w:firstLine="482" w:firstLineChars="200"/>
        <w:jc w:val="left"/>
        <w:rPr>
          <w:rFonts w:hint="eastAsia" w:ascii="黑体" w:hAnsi="黑体" w:eastAsia="黑体" w:cs="Times New Roman"/>
          <w:b/>
          <w:bCs/>
          <w:sz w:val="24"/>
          <w:szCs w:val="24"/>
        </w:rPr>
      </w:pPr>
      <w:r>
        <w:rPr>
          <w:rFonts w:hint="eastAsia" w:ascii="黑体" w:hAnsi="黑体" w:eastAsia="黑体" w:cs="Times New Roman"/>
          <w:b/>
          <w:bCs/>
          <w:sz w:val="24"/>
          <w:szCs w:val="24"/>
        </w:rPr>
        <w:t>2.按照本单位行业分类，结合《能效对标相关标准汇编》，选取相应的单位产品能耗限额或能源利用效率填写并计算上表。</w:t>
      </w:r>
    </w:p>
    <w:p>
      <w:pPr>
        <w:adjustRightInd w:val="0"/>
        <w:snapToGrid w:val="0"/>
        <w:spacing w:line="560" w:lineRule="exact"/>
        <w:ind w:firstLine="482" w:firstLineChars="200"/>
        <w:jc w:val="left"/>
        <w:rPr>
          <w:rFonts w:hint="eastAsia" w:ascii="黑体" w:hAnsi="黑体" w:eastAsia="黑体" w:cs="Times New Roman"/>
          <w:b/>
          <w:bCs/>
          <w:sz w:val="24"/>
          <w:szCs w:val="24"/>
        </w:rPr>
      </w:pPr>
      <w:r>
        <w:rPr>
          <w:rFonts w:hint="eastAsia" w:ascii="黑体" w:hAnsi="黑体" w:eastAsia="黑体" w:cs="Times New Roman"/>
          <w:b/>
          <w:bCs/>
          <w:sz w:val="24"/>
          <w:szCs w:val="24"/>
        </w:rPr>
        <w:t>3.需提供开展能效对标过程中的计算数据的来源、依据等相关佐证材料。</w:t>
      </w:r>
    </w:p>
    <w:p>
      <w:pPr>
        <w:pStyle w:val="2"/>
        <w:rPr>
          <w:rFonts w:hint="eastAsia"/>
        </w:rPr>
        <w:sectPr>
          <w:pgSz w:w="16838" w:h="11906" w:orient="landscape"/>
          <w:pgMar w:top="1797" w:right="1440" w:bottom="1797" w:left="1440" w:header="567" w:footer="567" w:gutter="0"/>
          <w:pgNumType w:fmt="decimal"/>
          <w:cols w:space="720" w:num="1"/>
          <w:docGrid w:type="lines" w:linePitch="381" w:charSpace="0"/>
        </w:sectPr>
      </w:pPr>
    </w:p>
    <w:p>
      <w:pPr>
        <w:adjustRightInd w:val="0"/>
        <w:snapToGrid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（2）能效对标证明文件</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经过能效对标，本单位2024年度的单位产品能耗限额或能源利用效率【</w:t>
      </w:r>
      <w:r>
        <w:rPr>
          <w:rFonts w:hint="eastAsia" w:ascii="仿宋_GB2312" w:eastAsia="仿宋_GB2312"/>
          <w:sz w:val="32"/>
          <w:szCs w:val="32"/>
          <w:u w:val="single"/>
        </w:rPr>
        <w:t>高于/低于</w:t>
      </w:r>
      <w:r>
        <w:rPr>
          <w:rFonts w:hint="eastAsia" w:ascii="仿宋_GB2312" w:hAnsi="Times New Roman" w:eastAsia="仿宋_GB2312" w:cs="Times New Roman"/>
          <w:sz w:val="32"/>
          <w:szCs w:val="32"/>
          <w:u w:val="single"/>
        </w:rPr>
        <w:t xml:space="preserve">】 </w:t>
      </w:r>
      <w:r>
        <w:rPr>
          <w:rFonts w:hint="eastAsia" w:eastAsia="仿宋_GB2312"/>
          <w:sz w:val="32"/>
          <w:szCs w:val="32"/>
          <w:u w:val="single"/>
        </w:rPr>
        <w:t>【</w:t>
      </w:r>
      <w:r>
        <w:rPr>
          <w:rFonts w:eastAsia="仿宋_GB2312"/>
          <w:sz w:val="32"/>
          <w:szCs w:val="32"/>
          <w:u w:val="single"/>
        </w:rPr>
        <w:t>标准名称/编号</w:t>
      </w:r>
      <w:r>
        <w:rPr>
          <w:rFonts w:hint="eastAsia" w:eastAsia="仿宋_GB2312"/>
          <w:sz w:val="32"/>
          <w:szCs w:val="32"/>
          <w:u w:val="single"/>
        </w:rPr>
        <w:t>】</w:t>
      </w:r>
      <w:r>
        <w:rPr>
          <w:rFonts w:hint="eastAsia" w:eastAsia="仿宋_GB2312"/>
          <w:sz w:val="32"/>
          <w:szCs w:val="32"/>
        </w:rPr>
        <w:t>中的</w:t>
      </w:r>
      <w:r>
        <w:rPr>
          <w:rFonts w:hint="eastAsia" w:eastAsia="仿宋_GB2312"/>
          <w:sz w:val="32"/>
          <w:szCs w:val="32"/>
          <w:u w:val="single"/>
        </w:rPr>
        <w:t>【</w:t>
      </w:r>
      <w:r>
        <w:rPr>
          <w:rFonts w:eastAsia="仿宋_GB2312"/>
          <w:sz w:val="32"/>
          <w:szCs w:val="32"/>
          <w:u w:val="single"/>
        </w:rPr>
        <w:t>指标名称/</w:t>
      </w:r>
      <w:r>
        <w:rPr>
          <w:rFonts w:hint="eastAsia" w:eastAsia="仿宋_GB2312"/>
          <w:sz w:val="32"/>
          <w:szCs w:val="32"/>
          <w:u w:val="single"/>
        </w:rPr>
        <w:t>限定值】</w:t>
      </w:r>
      <w:r>
        <w:rPr>
          <w:rFonts w:hint="eastAsia" w:ascii="仿宋_GB2312" w:eastAsia="仿宋_GB2312"/>
          <w:sz w:val="32"/>
          <w:szCs w:val="32"/>
        </w:rPr>
        <w:t>要求。</w:t>
      </w:r>
    </w:p>
    <w:p>
      <w:pPr>
        <w:pStyle w:val="12"/>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证明材料</w:t>
      </w:r>
      <w:r>
        <w:rPr>
          <w:rFonts w:hint="eastAsia" w:ascii="仿宋_GB2312" w:hAnsi="Times New Roman" w:eastAsia="仿宋_GB2312"/>
          <w:bCs/>
          <w:sz w:val="32"/>
          <w:szCs w:val="32"/>
        </w:rPr>
        <w:t>：</w:t>
      </w:r>
      <w:r>
        <w:rPr>
          <w:rFonts w:hint="eastAsia" w:ascii="仿宋_GB2312" w:hAnsi="Times New Roman" w:eastAsia="仿宋_GB2312"/>
          <w:sz w:val="32"/>
          <w:szCs w:val="32"/>
        </w:rPr>
        <w:t>开展能效对标过程中的计算数据的来源、依据等相关佐证材料。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本项自评得</w:t>
      </w:r>
      <w:r>
        <w:rPr>
          <w:rFonts w:hint="eastAsia" w:ascii="仿宋_GB2312" w:eastAsia="仿宋_GB2312"/>
          <w:sz w:val="32"/>
          <w:szCs w:val="32"/>
          <w:u w:val="single"/>
        </w:rPr>
        <w:t xml:space="preserve">    </w:t>
      </w:r>
      <w:r>
        <w:rPr>
          <w:rFonts w:hint="eastAsia" w:ascii="仿宋_GB2312" w:eastAsia="仿宋_GB2312"/>
          <w:sz w:val="32"/>
          <w:szCs w:val="32"/>
        </w:rPr>
        <w:t>分。</w:t>
      </w:r>
    </w:p>
    <w:p>
      <w:pPr>
        <w:adjustRightInd w:val="0"/>
        <w:snapToGrid w:val="0"/>
        <w:spacing w:line="560" w:lineRule="exact"/>
        <w:ind w:firstLine="640" w:firstLineChars="200"/>
        <w:rPr>
          <w:rFonts w:hint="eastAsia" w:ascii="仿宋_GB2312" w:eastAsia="仿宋_GB2312"/>
          <w:sz w:val="32"/>
          <w:szCs w:val="32"/>
        </w:rPr>
        <w:sectPr>
          <w:pgSz w:w="11906" w:h="16838"/>
          <w:pgMar w:top="1440" w:right="1797" w:bottom="1440" w:left="1797" w:header="567" w:footer="567" w:gutter="0"/>
          <w:pgNumType w:fmt="decimal"/>
          <w:cols w:space="720" w:num="1"/>
          <w:docGrid w:type="lines" w:linePitch="381" w:charSpace="0"/>
        </w:sectPr>
      </w:pPr>
    </w:p>
    <w:p>
      <w:pPr>
        <w:pStyle w:val="5"/>
        <w:adjustRightInd w:val="0"/>
        <w:snapToGrid w:val="0"/>
        <w:spacing w:before="0" w:after="0" w:line="560" w:lineRule="exact"/>
        <w:ind w:firstLine="562"/>
        <w:rPr>
          <w:rFonts w:ascii="Times New Roman" w:hAnsi="Times New Roman" w:eastAsia="楷体"/>
        </w:rPr>
      </w:pPr>
      <w:bookmarkStart w:id="10" w:name="_Toc71279856"/>
      <w:bookmarkStart w:id="11" w:name="_Toc71279676"/>
      <w:r>
        <w:rPr>
          <w:rFonts w:ascii="Times New Roman" w:hAnsi="Times New Roman" w:eastAsia="楷体"/>
        </w:rPr>
        <w:t>（三）节能</w:t>
      </w:r>
      <w:r>
        <w:rPr>
          <w:rFonts w:hint="eastAsia" w:ascii="Times New Roman" w:hAnsi="Times New Roman" w:eastAsia="楷体"/>
        </w:rPr>
        <w:t>降碳</w:t>
      </w:r>
      <w:r>
        <w:rPr>
          <w:rFonts w:ascii="Times New Roman" w:hAnsi="Times New Roman" w:eastAsia="楷体"/>
        </w:rPr>
        <w:t>技术和工程实施情况</w:t>
      </w:r>
      <w:bookmarkEnd w:id="10"/>
      <w:bookmarkEnd w:id="11"/>
      <w:r>
        <w:rPr>
          <w:rFonts w:hint="eastAsia" w:ascii="Times New Roman" w:hAnsi="Times New Roman" w:eastAsia="楷体"/>
        </w:rPr>
        <w:t>（</w:t>
      </w:r>
      <w:r>
        <w:rPr>
          <w:rFonts w:hint="eastAsia" w:ascii="仿宋_GB2312" w:hAnsi="Times New Roman" w:eastAsia="仿宋_GB2312"/>
        </w:rPr>
        <w:t>20</w:t>
      </w:r>
      <w:r>
        <w:rPr>
          <w:rFonts w:hint="eastAsia" w:ascii="Times New Roman" w:hAnsi="Times New Roman" w:eastAsia="楷体"/>
        </w:rPr>
        <w:t>分）</w:t>
      </w:r>
    </w:p>
    <w:p>
      <w:pPr>
        <w:adjustRightInd w:val="0"/>
        <w:snapToGrid w:val="0"/>
        <w:spacing w:line="560" w:lineRule="exact"/>
        <w:ind w:firstLine="420" w:firstLineChars="200"/>
        <w:rPr>
          <w:rFonts w:hint="eastAsia"/>
          <w:lang w:val="zh-CN"/>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1.用能单位自查淘汰落后耗能工艺、设备和产品情况（2分）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截至2024年底，本单位的主要用能设备包括：【</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】等（风机、水泵、变压器、电动机、中央空调、锅炉等），共计【</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】台。</w:t>
      </w:r>
    </w:p>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表</w:t>
      </w:r>
      <w:r>
        <w:rPr>
          <w:rFonts w:hint="eastAsia" w:ascii="Times New Roman" w:hAnsi="Times New Roman" w:eastAsia="仿宋_GB2312" w:cs="Times New Roman"/>
          <w:b/>
          <w:sz w:val="24"/>
        </w:rPr>
        <w:t>3</w:t>
      </w:r>
      <w:r>
        <w:rPr>
          <w:rFonts w:ascii="Times New Roman" w:hAnsi="Times New Roman" w:eastAsia="仿宋_GB2312" w:cs="Times New Roman"/>
          <w:b/>
          <w:sz w:val="24"/>
        </w:rPr>
        <w:t xml:space="preserve">  主要用能设备清单</w:t>
      </w:r>
    </w:p>
    <w:tbl>
      <w:tblPr>
        <w:tblStyle w:val="20"/>
        <w:tblW w:w="85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465"/>
        <w:gridCol w:w="2649"/>
        <w:gridCol w:w="1274"/>
        <w:gridCol w:w="1078"/>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pStyle w:val="26"/>
              <w:spacing w:beforeLines="0" w:afterLines="0"/>
              <w:rPr>
                <w:rFonts w:eastAsia="仿宋_GB2312"/>
                <w:b/>
              </w:rPr>
            </w:pPr>
            <w:r>
              <w:rPr>
                <w:rFonts w:eastAsia="仿宋_GB2312"/>
                <w:b/>
              </w:rPr>
              <w:t>序号</w:t>
            </w:r>
          </w:p>
        </w:tc>
        <w:tc>
          <w:tcPr>
            <w:tcW w:w="1465" w:type="dxa"/>
            <w:vAlign w:val="center"/>
          </w:tcPr>
          <w:p>
            <w:pPr>
              <w:pStyle w:val="26"/>
              <w:spacing w:beforeLines="0" w:afterLines="0"/>
              <w:rPr>
                <w:rFonts w:eastAsia="仿宋_GB2312"/>
                <w:b/>
              </w:rPr>
            </w:pPr>
            <w:r>
              <w:rPr>
                <w:rFonts w:eastAsia="仿宋_GB2312"/>
                <w:b/>
              </w:rPr>
              <w:t>设备名称</w:t>
            </w:r>
          </w:p>
        </w:tc>
        <w:tc>
          <w:tcPr>
            <w:tcW w:w="2649" w:type="dxa"/>
            <w:vAlign w:val="center"/>
          </w:tcPr>
          <w:p>
            <w:pPr>
              <w:pStyle w:val="26"/>
              <w:spacing w:beforeLines="0" w:afterLines="0"/>
              <w:rPr>
                <w:rFonts w:eastAsia="仿宋_GB2312"/>
                <w:b/>
              </w:rPr>
            </w:pPr>
            <w:r>
              <w:rPr>
                <w:rFonts w:eastAsia="仿宋_GB2312"/>
                <w:b/>
              </w:rPr>
              <w:t>规格型号</w:t>
            </w:r>
            <w:r>
              <w:rPr>
                <w:rFonts w:hint="eastAsia" w:eastAsia="仿宋_GB2312"/>
                <w:b/>
              </w:rPr>
              <w:t>（水泵等需配套提供其电机型号）</w:t>
            </w:r>
          </w:p>
        </w:tc>
        <w:tc>
          <w:tcPr>
            <w:tcW w:w="1274" w:type="dxa"/>
            <w:vAlign w:val="center"/>
          </w:tcPr>
          <w:p>
            <w:pPr>
              <w:pStyle w:val="26"/>
              <w:spacing w:beforeLines="0" w:afterLines="0"/>
              <w:rPr>
                <w:rFonts w:eastAsia="仿宋_GB2312"/>
                <w:b/>
              </w:rPr>
            </w:pPr>
            <w:r>
              <w:rPr>
                <w:rFonts w:eastAsia="仿宋_GB2312"/>
                <w:b/>
              </w:rPr>
              <w:t>功率（kW）</w:t>
            </w:r>
          </w:p>
        </w:tc>
        <w:tc>
          <w:tcPr>
            <w:tcW w:w="1078" w:type="dxa"/>
            <w:vAlign w:val="center"/>
          </w:tcPr>
          <w:p>
            <w:pPr>
              <w:pStyle w:val="26"/>
              <w:spacing w:beforeLines="0" w:afterLines="0"/>
              <w:rPr>
                <w:rFonts w:eastAsia="仿宋_GB2312"/>
                <w:b/>
              </w:rPr>
            </w:pPr>
            <w:r>
              <w:rPr>
                <w:rFonts w:eastAsia="仿宋_GB2312"/>
                <w:b/>
              </w:rPr>
              <w:t>数量（台）</w:t>
            </w:r>
          </w:p>
        </w:tc>
        <w:tc>
          <w:tcPr>
            <w:tcW w:w="1245" w:type="dxa"/>
            <w:vAlign w:val="center"/>
          </w:tcPr>
          <w:p>
            <w:pPr>
              <w:pStyle w:val="26"/>
              <w:spacing w:beforeLines="0" w:afterLines="0"/>
              <w:rPr>
                <w:rFonts w:eastAsia="仿宋_GB2312"/>
                <w:b/>
              </w:rPr>
            </w:pPr>
            <w:r>
              <w:rPr>
                <w:rFonts w:hint="eastAsia" w:eastAsia="仿宋_GB2312"/>
                <w:b/>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hint="eastAsia" w:eastAsia="仿宋_GB2312"/>
              </w:rPr>
              <w:t>1</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hint="eastAsia" w:eastAsia="仿宋_GB2312"/>
              </w:rPr>
              <w:t>2</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hint="eastAsia" w:eastAsia="仿宋_GB2312"/>
              </w:rPr>
              <w:t>3</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hint="eastAsia" w:eastAsia="仿宋_GB2312"/>
              </w:rPr>
              <w:t>4</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hint="eastAsia" w:eastAsia="仿宋_GB2312"/>
              </w:rPr>
              <w:t>5</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vAlign w:val="center"/>
          </w:tcPr>
          <w:p>
            <w:pPr>
              <w:pStyle w:val="26"/>
              <w:spacing w:beforeLines="0" w:afterLines="0"/>
              <w:rPr>
                <w:rFonts w:eastAsia="仿宋_GB2312"/>
              </w:rPr>
            </w:pPr>
            <w:r>
              <w:rPr>
                <w:rFonts w:eastAsia="仿宋_GB2312"/>
              </w:rPr>
              <w:t>…</w:t>
            </w:r>
          </w:p>
        </w:tc>
        <w:tc>
          <w:tcPr>
            <w:tcW w:w="1465" w:type="dxa"/>
            <w:vAlign w:val="center"/>
          </w:tcPr>
          <w:p>
            <w:pPr>
              <w:pStyle w:val="26"/>
              <w:spacing w:beforeLines="0" w:afterLines="0"/>
              <w:rPr>
                <w:rFonts w:eastAsia="仿宋_GB2312"/>
              </w:rPr>
            </w:pPr>
          </w:p>
        </w:tc>
        <w:tc>
          <w:tcPr>
            <w:tcW w:w="2649" w:type="dxa"/>
            <w:vAlign w:val="center"/>
          </w:tcPr>
          <w:p>
            <w:pPr>
              <w:pStyle w:val="26"/>
              <w:spacing w:beforeLines="0" w:afterLines="0"/>
              <w:rPr>
                <w:rFonts w:eastAsia="仿宋_GB2312"/>
              </w:rPr>
            </w:pPr>
          </w:p>
        </w:tc>
        <w:tc>
          <w:tcPr>
            <w:tcW w:w="1274" w:type="dxa"/>
            <w:vAlign w:val="center"/>
          </w:tcPr>
          <w:p>
            <w:pPr>
              <w:pStyle w:val="26"/>
              <w:spacing w:beforeLines="0" w:afterLines="0"/>
              <w:rPr>
                <w:rFonts w:eastAsia="仿宋_GB2312"/>
              </w:rPr>
            </w:pPr>
          </w:p>
        </w:tc>
        <w:tc>
          <w:tcPr>
            <w:tcW w:w="1078" w:type="dxa"/>
            <w:vAlign w:val="center"/>
          </w:tcPr>
          <w:p>
            <w:pPr>
              <w:pStyle w:val="26"/>
              <w:spacing w:beforeLines="0" w:afterLines="0"/>
              <w:rPr>
                <w:rFonts w:eastAsia="仿宋_GB2312"/>
              </w:rPr>
            </w:pPr>
          </w:p>
        </w:tc>
        <w:tc>
          <w:tcPr>
            <w:tcW w:w="1245" w:type="dxa"/>
            <w:vAlign w:val="center"/>
          </w:tcPr>
          <w:p>
            <w:pPr>
              <w:pStyle w:val="26"/>
              <w:spacing w:beforeLines="0" w:afterLines="0"/>
              <w:rPr>
                <w:rFonts w:eastAsia="仿宋_GB2312"/>
              </w:rPr>
            </w:pPr>
          </w:p>
        </w:tc>
      </w:tr>
    </w:tbl>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本单位根据《高耗能落后机电设备（产品）淘汰目录（第一至四批）》、《产业结构调整指导目录（2019年本）》、《北京市工业污染行业生产工艺调整退出及设备淘汰目录（2022年版）》进行了自查。本单位</w:t>
      </w:r>
      <w:r>
        <w:rPr>
          <w:rFonts w:hint="eastAsia" w:ascii="仿宋_GB2312" w:hAnsi="Times New Roman" w:eastAsia="仿宋_GB2312" w:cs="Times New Roman"/>
          <w:sz w:val="32"/>
          <w:szCs w:val="32"/>
          <w:u w:val="single"/>
        </w:rPr>
        <w:t>【有/无】</w:t>
      </w:r>
      <w:r>
        <w:rPr>
          <w:rFonts w:hint="eastAsia" w:ascii="仿宋_GB2312" w:hAnsi="Times New Roman" w:eastAsia="仿宋_GB2312" w:cs="Times New Roman"/>
          <w:sz w:val="32"/>
          <w:szCs w:val="32"/>
        </w:rPr>
        <w:t>上述目录中的落后耗能工艺、设备和产品。</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如有淘汰设备请列表说明，并制定淘汰计划。</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：用能设备台账、高耗能落后机电设备淘汰计划等。</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w:t>
      </w: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2.2024年参与市场化绿电交易情况（6分）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（1）本单位2024年【</w:t>
      </w:r>
      <w:r>
        <w:rPr>
          <w:rFonts w:hint="eastAsia" w:ascii="仿宋_GB2312" w:hAnsi="Times New Roman" w:eastAsia="仿宋_GB2312" w:cs="Times New Roman"/>
          <w:sz w:val="32"/>
          <w:szCs w:val="32"/>
          <w:u w:val="single"/>
        </w:rPr>
        <w:t>参与/未参与</w:t>
      </w:r>
      <w:r>
        <w:rPr>
          <w:rFonts w:hint="eastAsia" w:ascii="仿宋_GB2312" w:hAnsi="Times New Roman" w:eastAsia="仿宋_GB2312" w:cs="Times New Roman"/>
          <w:sz w:val="32"/>
          <w:szCs w:val="32"/>
        </w:rPr>
        <w:t>】市场化电力交易。</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（2）本单位2024年在参与市场化电力交易的过程中，共购买及使用绿色电力</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万千瓦时，2024年本单位实际电力消费量为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万千瓦时，购买并使用绿电占本单位实际电力消费总量比例为</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（3）本单位执行非工商业电价，无法参与市场化电力交易，不涉及购买绿色电力。</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证明材料：2024年绿色电力交易证书（全部），执行非工商业电价单位提供电力缴费通知单等作为证明文件。</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w:t>
      </w:r>
    </w:p>
    <w:p>
      <w:pPr>
        <w:adjustRightInd w:val="0"/>
        <w:snapToGrid w:val="0"/>
        <w:spacing w:line="560" w:lineRule="exact"/>
        <w:ind w:firstLine="420" w:firstLineChars="200"/>
        <w:rPr>
          <w:rFonts w:ascii="仿宋_GB2312" w:hAnsi="Times New Roman" w:eastAsia="仿宋_GB2312"/>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3.2022-2024年采用节能新产品、新工艺、新材料，或开展节能技术改造、清洁生产、合同能源管理等项目使得能效水平得到提升（8分）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2022-2024年，本单位实施</w:t>
      </w:r>
      <w:r>
        <w:rPr>
          <w:rFonts w:hint="eastAsia" w:ascii="仿宋_GB2312" w:hAnsi="Times New Roman" w:eastAsia="仿宋_GB2312" w:cs="Times New Roman"/>
          <w:sz w:val="32"/>
          <w:szCs w:val="32"/>
        </w:rPr>
        <w:t>了【</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项节能改造项目，改造项目包括以下内容：“例：LED节能灯具改造”、“例：VRV制冷机组更换”、“例：锅炉烟气余热回收装置改造”、“例：供暖管线改造”等节能改造项目。具体节能改造项目及改造内容如下表所示：</w:t>
      </w:r>
    </w:p>
    <w:p>
      <w:pPr>
        <w:jc w:val="center"/>
        <w:rPr>
          <w:rFonts w:ascii="Times New Roman" w:hAnsi="Times New Roman" w:eastAsia="仿宋_GB2312" w:cs="Times New Roman"/>
          <w:b/>
          <w:sz w:val="24"/>
        </w:rPr>
      </w:pPr>
      <w:r>
        <w:rPr>
          <w:rFonts w:ascii="Times New Roman" w:hAnsi="Times New Roman" w:eastAsia="仿宋_GB2312" w:cs="Times New Roman"/>
          <w:b/>
          <w:sz w:val="24"/>
        </w:rPr>
        <w:t>表</w:t>
      </w:r>
      <w:r>
        <w:rPr>
          <w:rFonts w:hint="eastAsia" w:ascii="Times New Roman" w:hAnsi="Times New Roman" w:eastAsia="仿宋_GB2312" w:cs="Times New Roman"/>
          <w:b/>
          <w:sz w:val="24"/>
        </w:rPr>
        <w:t>4</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rPr>
        <w:t>2022-2024年本单位</w:t>
      </w:r>
      <w:r>
        <w:rPr>
          <w:rFonts w:ascii="Times New Roman" w:hAnsi="Times New Roman" w:eastAsia="仿宋_GB2312" w:cs="Times New Roman"/>
          <w:b/>
          <w:sz w:val="24"/>
        </w:rPr>
        <w:t>实施的节能技改项目</w:t>
      </w:r>
      <w:r>
        <w:rPr>
          <w:rFonts w:hint="eastAsia" w:ascii="Times New Roman" w:hAnsi="Times New Roman" w:eastAsia="仿宋_GB2312" w:cs="Times New Roman"/>
          <w:b/>
          <w:sz w:val="24"/>
        </w:rPr>
        <w:t>基本</w:t>
      </w:r>
      <w:r>
        <w:rPr>
          <w:rFonts w:ascii="Times New Roman" w:hAnsi="Times New Roman" w:eastAsia="仿宋_GB2312" w:cs="Times New Roman"/>
          <w:b/>
          <w:sz w:val="24"/>
        </w:rPr>
        <w:t>情况</w:t>
      </w:r>
    </w:p>
    <w:tbl>
      <w:tblPr>
        <w:tblStyle w:val="20"/>
        <w:tblW w:w="85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2096"/>
        <w:gridCol w:w="2151"/>
        <w:gridCol w:w="1709"/>
        <w:gridCol w:w="17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blHeader/>
        </w:trPr>
        <w:tc>
          <w:tcPr>
            <w:tcW w:w="861" w:type="dxa"/>
            <w:vAlign w:val="center"/>
          </w:tcPr>
          <w:p>
            <w:pPr>
              <w:pStyle w:val="26"/>
              <w:spacing w:beforeLines="0" w:afterLines="0"/>
              <w:rPr>
                <w:rFonts w:eastAsia="仿宋_GB2312"/>
                <w:b/>
              </w:rPr>
            </w:pPr>
            <w:r>
              <w:rPr>
                <w:rFonts w:eastAsia="仿宋_GB2312"/>
                <w:b/>
              </w:rPr>
              <w:t>序号</w:t>
            </w:r>
          </w:p>
        </w:tc>
        <w:tc>
          <w:tcPr>
            <w:tcW w:w="2096" w:type="dxa"/>
            <w:vAlign w:val="center"/>
          </w:tcPr>
          <w:p>
            <w:pPr>
              <w:pStyle w:val="26"/>
              <w:spacing w:beforeLines="0" w:afterLines="0"/>
              <w:rPr>
                <w:rFonts w:eastAsia="仿宋_GB2312"/>
                <w:b/>
              </w:rPr>
            </w:pPr>
            <w:r>
              <w:rPr>
                <w:rFonts w:eastAsia="仿宋_GB2312"/>
                <w:b/>
              </w:rPr>
              <w:t>项目名称</w:t>
            </w:r>
          </w:p>
        </w:tc>
        <w:tc>
          <w:tcPr>
            <w:tcW w:w="2151" w:type="dxa"/>
            <w:vAlign w:val="center"/>
          </w:tcPr>
          <w:p>
            <w:pPr>
              <w:pStyle w:val="26"/>
              <w:spacing w:beforeLines="0" w:afterLines="0"/>
              <w:rPr>
                <w:rFonts w:eastAsia="仿宋_GB2312"/>
                <w:b/>
              </w:rPr>
            </w:pPr>
            <w:r>
              <w:rPr>
                <w:rFonts w:hint="eastAsia" w:eastAsia="仿宋_GB2312"/>
                <w:b/>
              </w:rPr>
              <w:t>改造</w:t>
            </w:r>
            <w:r>
              <w:rPr>
                <w:rFonts w:eastAsia="仿宋_GB2312"/>
                <w:b/>
              </w:rPr>
              <w:t>内容</w:t>
            </w:r>
            <w:r>
              <w:rPr>
                <w:rFonts w:hint="eastAsia" w:eastAsia="仿宋_GB2312"/>
                <w:b/>
              </w:rPr>
              <w:t>（简述）</w:t>
            </w:r>
          </w:p>
        </w:tc>
        <w:tc>
          <w:tcPr>
            <w:tcW w:w="1709" w:type="dxa"/>
            <w:vAlign w:val="center"/>
          </w:tcPr>
          <w:p>
            <w:pPr>
              <w:pStyle w:val="26"/>
              <w:spacing w:beforeLines="0" w:afterLines="0"/>
              <w:rPr>
                <w:rFonts w:eastAsia="仿宋_GB2312"/>
                <w:b/>
              </w:rPr>
            </w:pPr>
            <w:r>
              <w:rPr>
                <w:rFonts w:eastAsia="仿宋_GB2312"/>
                <w:b/>
              </w:rPr>
              <w:t>投资金额</w:t>
            </w:r>
          </w:p>
          <w:p>
            <w:pPr>
              <w:pStyle w:val="26"/>
              <w:spacing w:beforeLines="0" w:afterLines="0"/>
              <w:rPr>
                <w:rFonts w:eastAsia="仿宋_GB2312"/>
                <w:b/>
              </w:rPr>
            </w:pPr>
            <w:r>
              <w:rPr>
                <w:rFonts w:eastAsia="仿宋_GB2312"/>
                <w:b/>
              </w:rPr>
              <w:t>(万元)</w:t>
            </w:r>
          </w:p>
        </w:tc>
        <w:tc>
          <w:tcPr>
            <w:tcW w:w="1711" w:type="dxa"/>
            <w:vAlign w:val="center"/>
          </w:tcPr>
          <w:p>
            <w:pPr>
              <w:pStyle w:val="26"/>
              <w:spacing w:beforeLines="0" w:afterLines="0"/>
              <w:rPr>
                <w:rFonts w:eastAsia="仿宋_GB2312"/>
                <w:b/>
              </w:rPr>
            </w:pPr>
            <w:r>
              <w:rPr>
                <w:rFonts w:eastAsia="仿宋_GB2312"/>
                <w:b/>
              </w:rPr>
              <w:t>年节能量</w:t>
            </w:r>
          </w:p>
          <w:p>
            <w:pPr>
              <w:pStyle w:val="26"/>
              <w:spacing w:beforeLines="0" w:afterLines="0"/>
              <w:rPr>
                <w:rFonts w:eastAsia="仿宋_GB2312"/>
                <w:b/>
              </w:rPr>
            </w:pPr>
            <w:r>
              <w:rPr>
                <w:rFonts w:eastAsia="仿宋_GB2312"/>
                <w:b/>
              </w:rPr>
              <w:t>(吨标</w:t>
            </w:r>
            <w:r>
              <w:rPr>
                <w:rFonts w:hint="eastAsia" w:eastAsia="仿宋_GB2312"/>
                <w:b/>
              </w:rPr>
              <w:t>准</w:t>
            </w:r>
            <w:r>
              <w:rPr>
                <w:rFonts w:eastAsia="仿宋_GB2312"/>
                <w:b/>
              </w:rPr>
              <w:t>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eastAsia="仿宋_GB2312"/>
              </w:rPr>
              <w:t>1</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eastAsia="仿宋_GB2312"/>
              </w:rPr>
              <w:t>2</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eastAsia="仿宋_GB2312"/>
              </w:rPr>
              <w:t>3</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hint="eastAsia" w:eastAsia="仿宋_GB2312"/>
              </w:rPr>
              <w:t>4</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hint="eastAsia" w:eastAsia="仿宋_GB2312"/>
              </w:rPr>
              <w:t>5</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eastAsia="仿宋_GB2312"/>
              </w:rPr>
              <w:t>…</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861" w:type="dxa"/>
            <w:vAlign w:val="center"/>
          </w:tcPr>
          <w:p>
            <w:pPr>
              <w:pStyle w:val="26"/>
              <w:spacing w:beforeLines="0" w:afterLines="0"/>
              <w:rPr>
                <w:rFonts w:eastAsia="仿宋_GB2312"/>
              </w:rPr>
            </w:pPr>
            <w:r>
              <w:rPr>
                <w:rFonts w:eastAsia="仿宋_GB2312"/>
              </w:rPr>
              <w:t>合计</w:t>
            </w:r>
          </w:p>
        </w:tc>
        <w:tc>
          <w:tcPr>
            <w:tcW w:w="2096" w:type="dxa"/>
            <w:vAlign w:val="center"/>
          </w:tcPr>
          <w:p>
            <w:pPr>
              <w:pStyle w:val="26"/>
              <w:spacing w:beforeLines="0" w:afterLines="0"/>
              <w:rPr>
                <w:rFonts w:eastAsia="仿宋_GB2312"/>
              </w:rPr>
            </w:pPr>
          </w:p>
        </w:tc>
        <w:tc>
          <w:tcPr>
            <w:tcW w:w="2151" w:type="dxa"/>
            <w:vAlign w:val="center"/>
          </w:tcPr>
          <w:p>
            <w:pPr>
              <w:pStyle w:val="26"/>
              <w:spacing w:beforeLines="0" w:afterLines="0"/>
              <w:rPr>
                <w:rFonts w:eastAsia="仿宋_GB2312"/>
              </w:rPr>
            </w:pPr>
          </w:p>
        </w:tc>
        <w:tc>
          <w:tcPr>
            <w:tcW w:w="1709" w:type="dxa"/>
            <w:vAlign w:val="center"/>
          </w:tcPr>
          <w:p>
            <w:pPr>
              <w:pStyle w:val="26"/>
              <w:spacing w:beforeLines="0" w:afterLines="0"/>
              <w:rPr>
                <w:rFonts w:eastAsia="仿宋_GB2312"/>
              </w:rPr>
            </w:pPr>
          </w:p>
        </w:tc>
        <w:tc>
          <w:tcPr>
            <w:tcW w:w="1711" w:type="dxa"/>
            <w:vAlign w:val="center"/>
          </w:tcPr>
          <w:p>
            <w:pPr>
              <w:pStyle w:val="26"/>
              <w:spacing w:beforeLines="0" w:afterLines="0"/>
              <w:rPr>
                <w:rFonts w:eastAsia="仿宋_GB2312"/>
              </w:rPr>
            </w:pPr>
          </w:p>
        </w:tc>
      </w:tr>
    </w:tbl>
    <w:p>
      <w:pPr>
        <w:adjustRightInd w:val="0"/>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证明材料：上表中列出的2022-2024年本单位实施的节能技术改造项目的合同（要能体现改造时间、改造内容）、改造前后照片、竣工验收单等。</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本项自评得</w:t>
      </w:r>
      <w:r>
        <w:rPr>
          <w:rFonts w:hint="eastAsia" w:ascii="仿宋_GB2312" w:hAnsi="Times New Roman" w:eastAsia="仿宋_GB2312" w:cs="Times New Roman"/>
          <w:sz w:val="32"/>
          <w:szCs w:val="32"/>
          <w:u w:val="single"/>
        </w:rPr>
        <w:t xml:space="preserve">    </w:t>
      </w:r>
      <w:r>
        <w:rPr>
          <w:rFonts w:eastAsia="仿宋_GB2312"/>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lang w:val="en-US"/>
        </w:rPr>
      </w:pPr>
      <w:r>
        <w:rPr>
          <w:rFonts w:hint="eastAsia" w:ascii="仿宋_GB2312" w:hAnsi="Times New Roman" w:eastAsia="仿宋_GB2312"/>
          <w:lang w:val="en-US"/>
        </w:rPr>
        <w:t>4.实施节能改造项目采用国家、北京市各相关推荐目录中的节能新技术、产品及工艺的（1分）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2022-2024年本单位实施</w:t>
      </w:r>
      <w:r>
        <w:rPr>
          <w:rFonts w:hint="eastAsia" w:ascii="仿宋_GB2312" w:hAnsi="Times New Roman" w:eastAsia="仿宋_GB2312" w:cs="Times New Roman"/>
          <w:sz w:val="32"/>
          <w:szCs w:val="32"/>
        </w:rPr>
        <w:t>了</w:t>
      </w:r>
      <w:r>
        <w:rPr>
          <w:rFonts w:hint="eastAsia" w:ascii="仿宋_GB2312" w:hAnsi="Times New Roman" w:eastAsia="仿宋_GB2312" w:cs="Times New Roman"/>
          <w:sz w:val="32"/>
          <w:szCs w:val="32"/>
          <w:u w:val="single"/>
        </w:rPr>
        <w:t>【“例：LED节能灯具改造”、“例：VRV制冷机组更换”、“例：锅炉烟气余热回收装置改造”、“例：供暖管线改造”】</w:t>
      </w:r>
      <w:r>
        <w:rPr>
          <w:rFonts w:hint="eastAsia" w:ascii="仿宋_GB2312" w:hAnsi="Times New Roman" w:eastAsia="仿宋_GB2312" w:cs="Times New Roman"/>
          <w:sz w:val="32"/>
          <w:szCs w:val="32"/>
        </w:rPr>
        <w:t>等节能改造项目。其中，</w:t>
      </w:r>
      <w:r>
        <w:rPr>
          <w:rFonts w:hint="eastAsia" w:ascii="仿宋_GB2312" w:hAnsi="Times New Roman" w:eastAsia="仿宋_GB2312" w:cs="Times New Roman"/>
          <w:sz w:val="32"/>
          <w:szCs w:val="32"/>
          <w:u w:val="single"/>
        </w:rPr>
        <w:t>【“例：LED节能灯具改造”项目】</w:t>
      </w:r>
      <w:r>
        <w:rPr>
          <w:rFonts w:hint="eastAsia" w:ascii="仿宋_GB2312" w:hAnsi="Times New Roman" w:eastAsia="仿宋_GB2312" w:cs="Times New Roman"/>
          <w:sz w:val="32"/>
          <w:szCs w:val="32"/>
        </w:rPr>
        <w:t>采用了</w:t>
      </w:r>
      <w:r>
        <w:rPr>
          <w:rFonts w:hint="eastAsia" w:ascii="仿宋_GB2312" w:hAnsi="Times New Roman" w:eastAsia="仿宋_GB2312" w:cs="Times New Roman"/>
          <w:sz w:val="32"/>
          <w:szCs w:val="32"/>
          <w:u w:val="single"/>
        </w:rPr>
        <w:t>《      节能低碳技术推广目录》（【   】年本）P【  】页第【  】项新技术</w:t>
      </w:r>
      <w:r>
        <w:rPr>
          <w:rFonts w:hint="eastAsia" w:ascii="仿宋_GB2312" w:hAnsi="Times New Roman" w:eastAsia="仿宋_GB2312" w:cs="Times New Roman"/>
          <w:sz w:val="32"/>
          <w:szCs w:val="32"/>
        </w:rPr>
        <w:t>，节能效果突出。</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：2022-2024年开展节能技术改造项目对应的</w:t>
      </w:r>
      <w:r>
        <w:rPr>
          <w:rFonts w:hint="eastAsia" w:ascii="仿宋_GB2312" w:hAnsi="Times New Roman" w:eastAsia="仿宋_GB2312" w:cs="Times New Roman"/>
          <w:bCs/>
          <w:sz w:val="32"/>
          <w:szCs w:val="32"/>
          <w:u w:val="single"/>
        </w:rPr>
        <w:t>【</w:t>
      </w:r>
      <w:r>
        <w:rPr>
          <w:rFonts w:hint="eastAsia" w:ascii="仿宋_GB2312" w:hAnsi="Times New Roman" w:eastAsia="仿宋_GB2312" w:cs="Times New Roman"/>
          <w:sz w:val="32"/>
          <w:szCs w:val="32"/>
          <w:u w:val="single"/>
        </w:rPr>
        <w:t>节能低碳技术推广目录】</w:t>
      </w:r>
      <w:r>
        <w:rPr>
          <w:rFonts w:hint="eastAsia" w:ascii="仿宋_GB2312" w:hAnsi="Times New Roman" w:eastAsia="仿宋_GB2312" w:cs="Times New Roman"/>
          <w:sz w:val="32"/>
          <w:szCs w:val="32"/>
        </w:rPr>
        <w:t>中相关技术内容的截图</w:t>
      </w:r>
      <w:r>
        <w:rPr>
          <w:rFonts w:hint="eastAsia" w:ascii="仿宋_GB2312" w:hAnsi="Times New Roman" w:eastAsia="仿宋_GB2312" w:cs="Times New Roman"/>
          <w:bCs/>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lang w:val="en-US"/>
        </w:rPr>
      </w:pPr>
      <w:r>
        <w:rPr>
          <w:rFonts w:hint="eastAsia" w:ascii="仿宋_GB2312" w:hAnsi="Times New Roman" w:eastAsia="仿宋_GB2312"/>
          <w:lang w:val="en-US"/>
        </w:rPr>
        <w:t>5.“十四五”时期以来实施新能源和可再生能源替代化石能源技术改造项目，且既有新能源及可再生能源项目在2024年实现安全、稳定运行（2分）</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cs="Times New Roman"/>
          <w:bCs/>
          <w:sz w:val="32"/>
          <w:szCs w:val="32"/>
        </w:rPr>
        <w:t>“十四五”时期以来，本单位实施了【</w:t>
      </w:r>
      <w:r>
        <w:rPr>
          <w:rFonts w:hint="eastAsia" w:ascii="仿宋_GB2312" w:hAnsi="Times New Roman" w:eastAsia="仿宋_GB2312" w:cs="Times New Roman"/>
          <w:bCs/>
          <w:sz w:val="32"/>
          <w:szCs w:val="32"/>
          <w:u w:val="single"/>
        </w:rPr>
        <w:t>分布式光伏发电项目/空气源热泵改造项目/其他新能源和可再生能源项目</w:t>
      </w:r>
      <w:r>
        <w:rPr>
          <w:rFonts w:hint="eastAsia" w:ascii="仿宋_GB2312" w:hAnsi="Times New Roman" w:eastAsia="仿宋_GB2312" w:cs="Times New Roman"/>
          <w:bCs/>
          <w:sz w:val="32"/>
          <w:szCs w:val="32"/>
        </w:rPr>
        <w:t>】，使用新能源及可再生能源替代了原有的【外购电力、天然气锅炉供暖等化石能源技术】，实现了</w:t>
      </w:r>
      <w:r>
        <w:rPr>
          <w:rFonts w:hint="eastAsia" w:ascii="Times New Roman" w:hAnsi="Times New Roman" w:eastAsia="仿宋_GB2312"/>
          <w:sz w:val="32"/>
          <w:szCs w:val="32"/>
        </w:rPr>
        <w:t>新能源和可再生能源替代原有化石能源。</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【简述上述项目信息，包括建设时间、建设地点、建设容量、2024年运行情况等，例如分布式光伏项目描述其2024年发电量数据。并提供项目真实存在的证明材料。】</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证明材料</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“十四五”时期以来</w:t>
      </w:r>
      <w:r>
        <w:rPr>
          <w:rFonts w:hint="eastAsia" w:ascii="仿宋_GB2312" w:hAnsi="Times New Roman" w:eastAsia="仿宋_GB2312" w:cs="Times New Roman"/>
          <w:bCs/>
          <w:sz w:val="32"/>
          <w:szCs w:val="32"/>
        </w:rPr>
        <w:t>新能源和可再生能源项目实施合同、照片等证明文件；</w:t>
      </w:r>
      <w:r>
        <w:rPr>
          <w:rFonts w:hint="eastAsia" w:ascii="仿宋_GB2312" w:hAnsi="Times New Roman" w:eastAsia="仿宋_GB2312" w:cs="Times New Roman"/>
          <w:sz w:val="32"/>
          <w:szCs w:val="32"/>
        </w:rPr>
        <w:t>本单位新能源和可再生能源改造项目2024年安全运行记录等证明文件。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lang w:val="en-US"/>
        </w:rPr>
      </w:pPr>
      <w:r>
        <w:rPr>
          <w:rFonts w:hint="eastAsia" w:ascii="仿宋_GB2312" w:hAnsi="Times New Roman" w:eastAsia="仿宋_GB2312"/>
          <w:lang w:val="en-US"/>
        </w:rPr>
        <w:t>6.用能单位建立用能系统管控平台或能耗在线监测平台。（1分）</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Times New Roman"/>
          <w:bCs/>
          <w:sz w:val="32"/>
          <w:szCs w:val="32"/>
        </w:rPr>
        <w:t>本单位现</w:t>
      </w:r>
      <w:r>
        <w:rPr>
          <w:rFonts w:hint="eastAsia" w:ascii="仿宋_GB2312" w:hAnsi="Times New Roman" w:eastAsia="仿宋_GB2312" w:cs="Times New Roman"/>
          <w:bCs/>
          <w:sz w:val="32"/>
          <w:szCs w:val="32"/>
          <w:u w:val="single"/>
        </w:rPr>
        <w:t>【已建设/未建设】【</w:t>
      </w:r>
      <w:r>
        <w:rPr>
          <w:rFonts w:hint="eastAsia" w:ascii="仿宋_GB2312" w:hAnsi="Times New Roman" w:eastAsia="仿宋_GB2312"/>
          <w:sz w:val="32"/>
          <w:szCs w:val="32"/>
          <w:u w:val="single"/>
        </w:rPr>
        <w:t>用能系统管控平台或能耗在线监测平台（填写平台名称）】</w:t>
      </w:r>
      <w:r>
        <w:rPr>
          <w:rFonts w:hint="eastAsia" w:ascii="仿宋_GB2312" w:hAnsi="Times New Roman" w:eastAsia="仿宋_GB2312"/>
          <w:sz w:val="32"/>
          <w:szCs w:val="32"/>
        </w:rPr>
        <w:t>。</w:t>
      </w:r>
    </w:p>
    <w:p>
      <w:pPr>
        <w:adjustRightInd w:val="0"/>
        <w:snapToGrid w:val="0"/>
        <w:spacing w:line="560" w:lineRule="exact"/>
        <w:ind w:firstLine="640" w:firstLineChars="200"/>
        <w:rPr>
          <w:rFonts w:ascii="仿宋_GB2312" w:hAnsi="Times New Roman" w:eastAsia="仿宋_GB2312" w:cs="Times New Roman"/>
          <w:bCs/>
          <w:sz w:val="32"/>
          <w:szCs w:val="32"/>
          <w:u w:val="single"/>
        </w:rPr>
      </w:pPr>
      <w:r>
        <w:rPr>
          <w:rFonts w:hint="eastAsia" w:ascii="仿宋_GB2312" w:hAnsi="Times New Roman" w:eastAsia="仿宋_GB2312"/>
          <w:sz w:val="32"/>
          <w:szCs w:val="32"/>
        </w:rPr>
        <w:t>简述2024年用能系统管控平台或能耗在线监测平台运行情况，包括系统是否正常运行、可在线监测或统计的能源品种及范围，以及系统可自动控制的用能系统等。</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：1.用能系统管控平台或能耗在线监测平台建设合同等证明系统建设时间、建设功能的证明材料；2.用能系统管控平台或能耗在线监测平台2024年正常运行截图。</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分。</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rPr>
          <w:rFonts w:hint="eastAsia"/>
        </w:rPr>
        <w:sectPr>
          <w:pgSz w:w="11906" w:h="16838"/>
          <w:pgMar w:top="1440" w:right="1797" w:bottom="1440" w:left="1797" w:header="567" w:footer="567" w:gutter="0"/>
          <w:pgNumType w:fmt="decimal"/>
          <w:cols w:space="720" w:num="1"/>
          <w:docGrid w:type="lines" w:linePitch="381" w:charSpace="0"/>
        </w:sectPr>
      </w:pPr>
    </w:p>
    <w:p>
      <w:pPr>
        <w:pStyle w:val="5"/>
        <w:adjustRightInd w:val="0"/>
        <w:snapToGrid w:val="0"/>
        <w:spacing w:before="0" w:after="0" w:line="560" w:lineRule="exact"/>
        <w:ind w:firstLine="562"/>
        <w:rPr>
          <w:rFonts w:ascii="仿宋_GB2312" w:hAnsi="Times New Roman" w:eastAsia="仿宋_GB2312"/>
        </w:rPr>
      </w:pPr>
      <w:bookmarkStart w:id="12" w:name="_Toc71279857"/>
      <w:bookmarkStart w:id="13" w:name="_Toc71279677"/>
      <w:r>
        <w:rPr>
          <w:rFonts w:hint="eastAsia" w:ascii="仿宋_GB2312" w:hAnsi="Times New Roman" w:eastAsia="仿宋_GB2312"/>
        </w:rPr>
        <w:t>（四）节能降碳管理工作执行情况</w:t>
      </w:r>
      <w:bookmarkEnd w:id="12"/>
      <w:bookmarkEnd w:id="13"/>
      <w:r>
        <w:rPr>
          <w:rFonts w:hint="eastAsia" w:ascii="仿宋_GB2312" w:hAnsi="Times New Roman" w:eastAsia="仿宋_GB2312"/>
        </w:rPr>
        <w:t>（10分）</w:t>
      </w: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1.</w:t>
      </w:r>
      <w:r>
        <w:rPr>
          <w:rFonts w:hint="eastAsia" w:ascii="仿宋_GB2312" w:hAnsi="Times New Roman" w:eastAsia="仿宋_GB2312"/>
        </w:rPr>
        <w:t>落实能源利用状况报送制度，按时完成能源管理负责人备案（1分）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按照北京市发展和改革委员会及西城区发展和改革委员会的相关工作要求，本单位于【2024年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月】，登录“北京市重点用能单位能耗数据报送系统”，按时上报了2023年度能源利用状况报告并审核通过。</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本单位于【202</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月】，登录“北京市重点用能单位能耗数据报送系统”，按时完成了能源负责人备案并审核通过。</w:t>
      </w:r>
    </w:p>
    <w:p>
      <w:pPr>
        <w:adjustRightInd w:val="0"/>
        <w:snapToGrid w:val="0"/>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证明材料：</w:t>
      </w:r>
      <w:r>
        <w:rPr>
          <w:rFonts w:hint="eastAsia" w:ascii="仿宋_GB2312" w:hAnsi="Times New Roman" w:eastAsia="仿宋_GB2312" w:cs="Times New Roman"/>
          <w:sz w:val="32"/>
          <w:szCs w:val="32"/>
        </w:rPr>
        <w:t>（1）“北京市重点用能单位能耗数据报送系统”中2023年度能源利用状况报告审核通过截图；（2）“北京市重点用能单位能耗数据报送系统”中最新的</w:t>
      </w:r>
      <w:r>
        <w:rPr>
          <w:rFonts w:ascii="仿宋_GB2312" w:hAnsi="Times New Roman" w:eastAsia="仿宋_GB2312" w:cs="Times New Roman"/>
          <w:sz w:val="32"/>
          <w:szCs w:val="32"/>
        </w:rPr>
        <w:t>能源</w:t>
      </w:r>
      <w:r>
        <w:rPr>
          <w:rFonts w:hint="eastAsia" w:ascii="仿宋_GB2312" w:hAnsi="Times New Roman" w:eastAsia="仿宋_GB2312" w:cs="Times New Roman"/>
          <w:sz w:val="32"/>
          <w:szCs w:val="32"/>
        </w:rPr>
        <w:t>管理</w:t>
      </w:r>
      <w:r>
        <w:rPr>
          <w:rFonts w:ascii="仿宋_GB2312" w:hAnsi="Times New Roman" w:eastAsia="仿宋_GB2312" w:cs="Times New Roman"/>
          <w:sz w:val="32"/>
          <w:szCs w:val="32"/>
        </w:rPr>
        <w:t>负责人备案</w:t>
      </w:r>
      <w:r>
        <w:rPr>
          <w:rFonts w:hint="eastAsia" w:ascii="仿宋_GB2312" w:hAnsi="Times New Roman" w:eastAsia="仿宋_GB2312" w:cs="Times New Roman"/>
          <w:sz w:val="32"/>
          <w:szCs w:val="32"/>
        </w:rPr>
        <w:t>审核通过</w:t>
      </w:r>
      <w:r>
        <w:rPr>
          <w:rFonts w:ascii="仿宋_GB2312" w:hAnsi="Times New Roman" w:eastAsia="仿宋_GB2312" w:cs="Times New Roman"/>
          <w:sz w:val="32"/>
          <w:szCs w:val="32"/>
        </w:rPr>
        <w:t xml:space="preserve">截图。 </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lang w:val="en-US"/>
        </w:rPr>
      </w:pPr>
      <w:r>
        <w:rPr>
          <w:rFonts w:hint="eastAsia" w:ascii="仿宋_GB2312" w:hAnsi="Times New Roman" w:eastAsia="仿宋_GB2312"/>
          <w:lang w:val="en-US"/>
        </w:rPr>
        <w:t>2.“十四五”时期以来，积极配合上级主管部门开展节能执法工作。（1分）</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“十四五”时期以来，本单位</w:t>
      </w:r>
      <w:r>
        <w:rPr>
          <w:rFonts w:hint="eastAsia" w:ascii="仿宋_GB2312" w:hAnsi="Times New Roman" w:eastAsia="仿宋_GB2312" w:cs="Times New Roman"/>
          <w:bCs/>
          <w:sz w:val="32"/>
          <w:szCs w:val="32"/>
          <w:u w:val="single"/>
        </w:rPr>
        <w:t>【积极配合/未配合】</w:t>
      </w:r>
      <w:r>
        <w:rPr>
          <w:rFonts w:hint="eastAsia" w:ascii="仿宋_GB2312" w:hAnsi="Times New Roman" w:eastAsia="仿宋_GB2312" w:cs="Times New Roman"/>
          <w:bCs/>
          <w:sz w:val="32"/>
          <w:szCs w:val="32"/>
        </w:rPr>
        <w:t>上级主管部门开展过节能监察执法工作。</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【市级重点用能单位简述上一年度配合市发改委执法处等部门开展节能执法工作的情况即可。</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区级重点用能单位简述“十四五”时期配合区发改委开展节能执法工作的情况即可。】</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证明材料</w:t>
      </w:r>
      <w:r>
        <w:rPr>
          <w:rFonts w:hint="eastAsia" w:ascii="仿宋_GB2312" w:hAnsi="Times New Roman" w:eastAsia="仿宋_GB2312" w:cs="Times New Roman"/>
          <w:bCs/>
          <w:sz w:val="32"/>
          <w:szCs w:val="32"/>
        </w:rPr>
        <w:t>：配合开展节能监察工作的通知、本单位节能监察资料截图、上级主管部门现场走访的照片等证明文件。</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lang w:val="en-US"/>
        </w:rPr>
      </w:pPr>
      <w:r>
        <w:rPr>
          <w:rFonts w:hint="eastAsia" w:ascii="仿宋_GB2312" w:hAnsi="Times New Roman" w:eastAsia="仿宋_GB2312"/>
          <w:lang w:val="en-US"/>
        </w:rPr>
        <w:t>3.近五年内，本单位开展过能源审计或清洁生产审核，并落实能源审计或清洁生产审核中提出的改进措施（5分）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（1）20</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年，本单位委托</w:t>
      </w:r>
      <w:r>
        <w:rPr>
          <w:rFonts w:hint="eastAsia" w:ascii="仿宋_GB2312" w:hAnsi="Times New Roman" w:eastAsia="仿宋_GB2312" w:cs="Times New Roman"/>
          <w:sz w:val="32"/>
          <w:szCs w:val="32"/>
          <w:u w:val="single"/>
        </w:rPr>
        <w:t>【            公司】</w:t>
      </w:r>
      <w:r>
        <w:rPr>
          <w:rFonts w:hint="eastAsia" w:ascii="仿宋_GB2312" w:hAnsi="Times New Roman" w:eastAsia="仿宋_GB2312" w:cs="Times New Roman"/>
          <w:sz w:val="32"/>
          <w:szCs w:val="32"/>
        </w:rPr>
        <w:t>开展了能源审计工作。于【20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月】完成审计报告并报送【北京市或西城区】发展和改革委员会审核通过。</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（2）20</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年，本单位委托</w:t>
      </w:r>
      <w:r>
        <w:rPr>
          <w:rFonts w:hint="eastAsia" w:ascii="仿宋_GB2312" w:hAnsi="Times New Roman" w:eastAsia="仿宋_GB2312" w:cs="Times New Roman"/>
          <w:sz w:val="32"/>
          <w:szCs w:val="32"/>
          <w:u w:val="single"/>
        </w:rPr>
        <w:t>【            公司】</w:t>
      </w:r>
      <w:r>
        <w:rPr>
          <w:rFonts w:hint="eastAsia" w:ascii="仿宋_GB2312" w:hAnsi="Times New Roman" w:eastAsia="仿宋_GB2312" w:cs="Times New Roman"/>
          <w:sz w:val="32"/>
          <w:szCs w:val="32"/>
        </w:rPr>
        <w:t>开展了清洁生产审核工作。于【20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月】完成清洁生产审核报告并报送北京市发展和改革委员会审核通过。</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能源审计报告</w:t>
      </w:r>
      <w:r>
        <w:rPr>
          <w:rFonts w:hint="eastAsia" w:ascii="Times New Roman" w:hAnsi="Times New Roman" w:eastAsia="仿宋_GB2312" w:cs="Times New Roman"/>
          <w:sz w:val="32"/>
          <w:szCs w:val="32"/>
          <w:u w:val="single"/>
        </w:rPr>
        <w:t>/清洁生产审核报告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中提出的</w:t>
      </w:r>
      <w:r>
        <w:rPr>
          <w:rFonts w:hint="eastAsia" w:ascii="Times New Roman" w:hAnsi="Times New Roman" w:eastAsia="仿宋_GB2312" w:cs="Times New Roman"/>
          <w:sz w:val="32"/>
          <w:szCs w:val="32"/>
        </w:rPr>
        <w:t>节能降碳改进</w:t>
      </w:r>
      <w:r>
        <w:rPr>
          <w:rFonts w:ascii="Times New Roman" w:hAnsi="Times New Roman" w:eastAsia="仿宋_GB2312" w:cs="Times New Roman"/>
          <w:sz w:val="32"/>
          <w:szCs w:val="32"/>
        </w:rPr>
        <w:t>措施，本单位</w:t>
      </w:r>
      <w:r>
        <w:rPr>
          <w:rFonts w:hint="eastAsia" w:ascii="Times New Roman" w:hAnsi="Times New Roman" w:eastAsia="仿宋_GB2312" w:cs="Times New Roman"/>
          <w:sz w:val="32"/>
          <w:szCs w:val="32"/>
        </w:rPr>
        <w:t>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u w:val="single"/>
        </w:rPr>
        <w:t>能源审计报告</w:t>
      </w:r>
      <w:r>
        <w:rPr>
          <w:rFonts w:hint="eastAsia" w:ascii="Times New Roman" w:hAnsi="Times New Roman" w:eastAsia="仿宋_GB2312" w:cs="Times New Roman"/>
          <w:sz w:val="32"/>
          <w:szCs w:val="32"/>
          <w:u w:val="single"/>
        </w:rPr>
        <w:t>/清洁生产审核报告</w:t>
      </w:r>
      <w:r>
        <w:rPr>
          <w:rFonts w:hint="eastAsia" w:ascii="Times New Roman" w:hAnsi="Times New Roman" w:eastAsia="仿宋_GB2312" w:cs="Times New Roman"/>
          <w:sz w:val="32"/>
          <w:szCs w:val="32"/>
        </w:rPr>
        <w:t>】中提出的【</w:t>
      </w:r>
      <w:r>
        <w:rPr>
          <w:rFonts w:hint="eastAsia" w:ascii="仿宋_GB2312"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】节能降碳改进</w:t>
      </w:r>
      <w:r>
        <w:rPr>
          <w:rFonts w:ascii="Times New Roman" w:hAnsi="Times New Roman" w:eastAsia="仿宋_GB2312" w:cs="Times New Roman"/>
          <w:sz w:val="32"/>
          <w:szCs w:val="32"/>
        </w:rPr>
        <w:t>措施。报告中提出的节能</w:t>
      </w:r>
      <w:r>
        <w:rPr>
          <w:rFonts w:hint="eastAsia" w:ascii="Times New Roman" w:hAnsi="Times New Roman" w:eastAsia="仿宋_GB2312" w:cs="Times New Roman"/>
          <w:sz w:val="32"/>
          <w:szCs w:val="32"/>
        </w:rPr>
        <w:t>技术改造措施</w:t>
      </w:r>
      <w:r>
        <w:rPr>
          <w:rFonts w:ascii="Times New Roman" w:hAnsi="Times New Roman" w:eastAsia="仿宋_GB2312" w:cs="Times New Roman"/>
          <w:sz w:val="32"/>
          <w:szCs w:val="32"/>
        </w:rPr>
        <w:t>及落实情况</w:t>
      </w:r>
      <w:r>
        <w:rPr>
          <w:rFonts w:hint="eastAsia" w:ascii="Times New Roman" w:hAnsi="Times New Roman" w:eastAsia="仿宋_GB2312" w:cs="Times New Roman"/>
          <w:sz w:val="32"/>
          <w:szCs w:val="32"/>
        </w:rPr>
        <w:t>如下表所示：</w:t>
      </w:r>
    </w:p>
    <w:p>
      <w:pPr>
        <w:pStyle w:val="2"/>
        <w:rPr>
          <w:rFonts w:hint="eastAsia"/>
        </w:rPr>
        <w:sectPr>
          <w:pgSz w:w="11906" w:h="16838"/>
          <w:pgMar w:top="1440" w:right="1797" w:bottom="1440" w:left="1797" w:header="567" w:footer="567" w:gutter="0"/>
          <w:pgNumType w:fmt="decimal"/>
          <w:cols w:space="720" w:num="1"/>
          <w:docGrid w:type="lines" w:linePitch="381" w:charSpace="0"/>
        </w:sectPr>
      </w:pPr>
    </w:p>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表</w:t>
      </w:r>
      <w:r>
        <w:rPr>
          <w:rFonts w:hint="eastAsia" w:ascii="Times New Roman" w:hAnsi="Times New Roman" w:eastAsia="仿宋_GB2312" w:cs="Times New Roman"/>
          <w:b/>
          <w:sz w:val="24"/>
        </w:rPr>
        <w:t>5</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rPr>
        <w:t>【</w:t>
      </w:r>
      <w:r>
        <w:rPr>
          <w:rFonts w:ascii="Times New Roman" w:hAnsi="Times New Roman" w:eastAsia="仿宋_GB2312" w:cs="Times New Roman"/>
          <w:b/>
          <w:sz w:val="24"/>
        </w:rPr>
        <w:t>能源审计</w:t>
      </w:r>
      <w:r>
        <w:rPr>
          <w:rFonts w:hint="eastAsia" w:ascii="Times New Roman" w:hAnsi="Times New Roman" w:eastAsia="仿宋_GB2312" w:cs="Times New Roman"/>
          <w:b/>
          <w:sz w:val="24"/>
        </w:rPr>
        <w:t>/清洁生产审核】报告中提出的</w:t>
      </w:r>
      <w:r>
        <w:rPr>
          <w:rFonts w:ascii="Times New Roman" w:hAnsi="Times New Roman" w:eastAsia="仿宋_GB2312" w:cs="Times New Roman"/>
          <w:b/>
          <w:sz w:val="24"/>
        </w:rPr>
        <w:t>节能</w:t>
      </w:r>
      <w:r>
        <w:rPr>
          <w:rFonts w:hint="eastAsia" w:ascii="Times New Roman" w:hAnsi="Times New Roman" w:eastAsia="仿宋_GB2312" w:cs="Times New Roman"/>
          <w:b/>
          <w:sz w:val="24"/>
        </w:rPr>
        <w:t>技术改造措施及落实</w:t>
      </w:r>
      <w:r>
        <w:rPr>
          <w:rFonts w:ascii="Times New Roman" w:hAnsi="Times New Roman" w:eastAsia="仿宋_GB2312" w:cs="Times New Roman"/>
          <w:b/>
          <w:sz w:val="24"/>
        </w:rPr>
        <w:t>情况</w:t>
      </w:r>
    </w:p>
    <w:tbl>
      <w:tblPr>
        <w:tblStyle w:val="20"/>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3"/>
        <w:gridCol w:w="4499"/>
        <w:gridCol w:w="1987"/>
        <w:gridCol w:w="1559"/>
        <w:gridCol w:w="1559"/>
        <w:gridCol w:w="1735"/>
        <w:gridCol w:w="1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4" w:hRule="atLeast"/>
          <w:tblHeader/>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ascii="Times New Roman" w:hAnsi="Times New Roman" w:eastAsia="仿宋_GB2312" w:cs="Times New Roman"/>
                <w:b/>
                <w:bCs/>
                <w:sz w:val="24"/>
              </w:rPr>
              <w:t>序号</w:t>
            </w:r>
          </w:p>
        </w:tc>
        <w:tc>
          <w:tcPr>
            <w:tcW w:w="4499" w:type="dxa"/>
            <w:vAlign w:val="center"/>
          </w:tcPr>
          <w:p>
            <w:pPr>
              <w:adjustRightInd w:val="0"/>
              <w:snapToGrid w:val="0"/>
              <w:spacing w:before="76" w:beforeLines="20" w:after="76" w:afterLines="20"/>
              <w:ind w:firstLine="226" w:firstLineChars="94"/>
              <w:jc w:val="center"/>
              <w:rPr>
                <w:rFonts w:ascii="Times New Roman" w:hAnsi="Times New Roman" w:eastAsia="仿宋_GB2312" w:cs="Times New Roman"/>
                <w:b/>
                <w:bCs/>
                <w:sz w:val="24"/>
              </w:rPr>
            </w:pPr>
            <w:r>
              <w:rPr>
                <w:rFonts w:ascii="Times New Roman" w:hAnsi="Times New Roman" w:eastAsia="仿宋_GB2312" w:cs="Times New Roman"/>
                <w:b/>
                <w:bCs/>
                <w:sz w:val="24"/>
              </w:rPr>
              <w:t>项目名称</w:t>
            </w:r>
            <w:r>
              <w:rPr>
                <w:rFonts w:hint="eastAsia" w:ascii="Times New Roman" w:hAnsi="Times New Roman" w:eastAsia="仿宋_GB2312" w:cs="Times New Roman"/>
                <w:b/>
                <w:bCs/>
                <w:sz w:val="24"/>
              </w:rPr>
              <w:t>及改造内容</w:t>
            </w: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ascii="Times New Roman" w:hAnsi="Times New Roman" w:eastAsia="仿宋_GB2312" w:cs="Times New Roman"/>
                <w:b/>
                <w:bCs/>
                <w:sz w:val="24"/>
              </w:rPr>
              <w:t>节能潜力</w:t>
            </w:r>
            <w:r>
              <w:rPr>
                <w:rFonts w:hint="eastAsia" w:ascii="Times New Roman" w:hAnsi="Times New Roman" w:eastAsia="仿宋_GB2312" w:cs="Times New Roman"/>
                <w:b/>
                <w:bCs/>
                <w:sz w:val="24"/>
              </w:rPr>
              <w:t>（</w:t>
            </w:r>
            <w:r>
              <w:rPr>
                <w:rFonts w:ascii="Times New Roman" w:hAnsi="Times New Roman" w:eastAsia="仿宋_GB2312" w:cs="Times New Roman"/>
                <w:b/>
                <w:bCs/>
                <w:sz w:val="24"/>
              </w:rPr>
              <w:t>tce/年</w:t>
            </w:r>
            <w:r>
              <w:rPr>
                <w:rFonts w:hint="eastAsia" w:ascii="Times New Roman" w:hAnsi="Times New Roman" w:eastAsia="仿宋_GB2312" w:cs="Times New Roman"/>
                <w:b/>
                <w:bCs/>
                <w:sz w:val="24"/>
              </w:rPr>
              <w:t>）</w:t>
            </w: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ascii="Times New Roman" w:hAnsi="Times New Roman" w:eastAsia="仿宋_GB2312" w:cs="Times New Roman"/>
                <w:b/>
                <w:bCs/>
                <w:sz w:val="24"/>
              </w:rPr>
              <w:t>投资（万元）</w:t>
            </w: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ascii="Times New Roman" w:hAnsi="Times New Roman" w:eastAsia="仿宋_GB2312" w:cs="Times New Roman"/>
                <w:b/>
                <w:bCs/>
                <w:sz w:val="24"/>
              </w:rPr>
              <w:t>收益（万元/年）</w:t>
            </w: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ascii="Times New Roman" w:hAnsi="Times New Roman" w:eastAsia="仿宋_GB2312" w:cs="Times New Roman"/>
                <w:b/>
                <w:bCs/>
                <w:sz w:val="24"/>
              </w:rPr>
              <w:t>实施时间建议</w:t>
            </w: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是否落实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ascii="Times New Roman" w:hAnsi="Times New Roman" w:eastAsia="仿宋_GB2312" w:cs="Times New Roman"/>
                <w:bCs/>
                <w:sz w:val="24"/>
              </w:rPr>
              <w:t>1</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ascii="Times New Roman" w:hAnsi="Times New Roman" w:eastAsia="仿宋_GB2312" w:cs="Times New Roman"/>
                <w:bCs/>
                <w:sz w:val="24"/>
              </w:rPr>
              <w:t>2</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ascii="Times New Roman" w:hAnsi="Times New Roman" w:eastAsia="仿宋_GB2312" w:cs="Times New Roman"/>
                <w:bCs/>
                <w:sz w:val="24"/>
              </w:rPr>
              <w:t>3</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4</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5</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853"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ascii="Times New Roman" w:hAnsi="Times New Roman" w:eastAsia="仿宋_GB2312" w:cs="Times New Roman"/>
                <w:bCs/>
                <w:sz w:val="24"/>
              </w:rPr>
              <w:t>…</w:t>
            </w:r>
          </w:p>
        </w:tc>
        <w:tc>
          <w:tcPr>
            <w:tcW w:w="449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5352" w:type="dxa"/>
            <w:gridSpan w:val="2"/>
            <w:vAlign w:val="center"/>
          </w:tcPr>
          <w:p>
            <w:pPr>
              <w:adjustRightInd w:val="0"/>
              <w:snapToGrid w:val="0"/>
              <w:spacing w:before="76" w:beforeLines="20" w:after="76" w:afterLines="20"/>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合计</w:t>
            </w:r>
          </w:p>
        </w:tc>
        <w:tc>
          <w:tcPr>
            <w:tcW w:w="1987"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559"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735"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c>
          <w:tcPr>
            <w:tcW w:w="1982" w:type="dxa"/>
            <w:vAlign w:val="center"/>
          </w:tcPr>
          <w:p>
            <w:pPr>
              <w:adjustRightInd w:val="0"/>
              <w:snapToGrid w:val="0"/>
              <w:spacing w:before="76" w:beforeLines="20" w:after="76" w:afterLines="20"/>
              <w:jc w:val="center"/>
              <w:rPr>
                <w:rFonts w:ascii="Times New Roman" w:hAnsi="Times New Roman" w:eastAsia="仿宋_GB2312" w:cs="Times New Roman"/>
                <w:bCs/>
                <w:sz w:val="24"/>
              </w:rPr>
            </w:pPr>
          </w:p>
        </w:tc>
      </w:tr>
    </w:tbl>
    <w:p>
      <w:pPr>
        <w:adjustRightInd w:val="0"/>
        <w:snapToGrid w:val="0"/>
        <w:spacing w:line="560" w:lineRule="exact"/>
        <w:ind w:firstLine="640" w:firstLineChars="200"/>
        <w:rPr>
          <w:rFonts w:ascii="Times New Roman" w:hAnsi="Times New Roman" w:eastAsia="仿宋_GB2312" w:cs="Times New Roman"/>
          <w:sz w:val="32"/>
          <w:szCs w:val="32"/>
        </w:rPr>
        <w:sectPr>
          <w:pgSz w:w="16838" w:h="11906" w:orient="landscape"/>
          <w:pgMar w:top="1797" w:right="1440" w:bottom="1797" w:left="1440" w:header="567" w:footer="567" w:gutter="0"/>
          <w:pgNumType w:fmt="decimal"/>
          <w:cols w:space="720" w:num="1"/>
          <w:docGrid w:type="lines" w:linePitch="381" w:charSpace="0"/>
        </w:sect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证明材料：近五年内</w:t>
      </w:r>
      <w:r>
        <w:rPr>
          <w:rFonts w:hint="eastAsia" w:ascii="Times New Roman" w:hAnsi="Times New Roman" w:eastAsia="仿宋_GB2312" w:cs="Times New Roman"/>
          <w:sz w:val="32"/>
          <w:szCs w:val="32"/>
        </w:rPr>
        <w:t>，本单位委托节能咨询服务公司</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能源审计</w:t>
      </w:r>
      <w:r>
        <w:rPr>
          <w:rFonts w:hint="eastAsia" w:ascii="Times New Roman" w:hAnsi="Times New Roman" w:eastAsia="仿宋_GB2312" w:cs="Times New Roman"/>
          <w:sz w:val="32"/>
          <w:szCs w:val="32"/>
          <w:u w:val="single"/>
        </w:rPr>
        <w:t>/清洁生产审核</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能源审计</w:t>
      </w:r>
      <w:r>
        <w:rPr>
          <w:rFonts w:hint="eastAsia" w:ascii="Times New Roman" w:hAnsi="Times New Roman" w:eastAsia="仿宋_GB2312" w:cs="Times New Roman"/>
          <w:sz w:val="32"/>
          <w:szCs w:val="32"/>
          <w:u w:val="single"/>
        </w:rPr>
        <w:t>/清洁生产审核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报告盖章页</w:t>
      </w:r>
      <w:r>
        <w:rPr>
          <w:rFonts w:hint="eastAsia" w:ascii="Times New Roman" w:hAnsi="Times New Roman" w:eastAsia="仿宋_GB2312" w:cs="Times New Roman"/>
          <w:sz w:val="32"/>
          <w:szCs w:val="32"/>
        </w:rPr>
        <w:t>、报告中的节能技改</w:t>
      </w:r>
      <w:r>
        <w:rPr>
          <w:rFonts w:ascii="Times New Roman" w:hAnsi="Times New Roman" w:eastAsia="仿宋_GB2312" w:cs="Times New Roman"/>
          <w:sz w:val="32"/>
          <w:szCs w:val="32"/>
        </w:rPr>
        <w:t>项目建议表页、节能技改项目实施的证明材料（合同、照片等）。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rPr>
        <w:t>4.落实能源计量基础能力建设，完善非化石能源消费和工业原料统计计量（2分）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w:t>
      </w:r>
      <w:r>
        <w:rPr>
          <w:rFonts w:ascii="仿宋_GB2312" w:hAnsi="Times New Roman" w:eastAsia="仿宋_GB2312" w:cs="Times New Roman"/>
          <w:sz w:val="32"/>
          <w:szCs w:val="32"/>
        </w:rPr>
        <w:t>用能单位能源计量器具配备和管理通则</w:t>
      </w:r>
      <w:r>
        <w:rPr>
          <w:rFonts w:hint="eastAsia" w:ascii="仿宋_GB2312" w:hAnsi="Times New Roman" w:eastAsia="仿宋_GB2312" w:cs="Times New Roman"/>
          <w:sz w:val="32"/>
          <w:szCs w:val="32"/>
        </w:rPr>
        <w:t>》（GB 17167-2006）要求，本单位配备了完整的一、二、三级能源计量设备。其中，</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【一级】进出用能单位能源计量设备</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块，包括，电表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块、天然气表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块、热力表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【二级】进出次级用能单位能源计量设备</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块，包括电表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块、天然气表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块、热力表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【三级】进出主要用能设备能源计量设备</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块，包括电表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块、天然气表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块、热力表</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w:t>
      </w:r>
    </w:p>
    <w:p>
      <w:pPr>
        <w:adjustRightInd w:val="0"/>
        <w:snapToGrid w:val="0"/>
        <w:spacing w:line="560" w:lineRule="exact"/>
        <w:ind w:firstLine="640" w:firstLineChars="200"/>
        <w:rPr>
          <w:rFonts w:ascii="仿宋_GB2312" w:hAnsi="Times New Roman" w:eastAsia="仿宋_GB2312" w:cs="Times New Roman"/>
          <w:sz w:val="32"/>
          <w:szCs w:val="32"/>
        </w:rPr>
        <w:sectPr>
          <w:pgSz w:w="11906" w:h="16838"/>
          <w:pgMar w:top="1440" w:right="1797" w:bottom="1440" w:left="1797" w:header="567" w:footer="567" w:gutter="0"/>
          <w:pgNumType w:fmt="decimal"/>
          <w:cols w:space="720" w:num="1"/>
          <w:docGrid w:type="lines" w:linePitch="381" w:charSpace="0"/>
        </w:sectPr>
      </w:pPr>
    </w:p>
    <w:p>
      <w:pPr>
        <w:ind w:firstLine="482"/>
        <w:jc w:val="center"/>
        <w:rPr>
          <w:rFonts w:ascii="Times New Roman" w:hAnsi="Times New Roman" w:eastAsia="仿宋_GB2312" w:cs="Times New Roman"/>
          <w:b/>
          <w:sz w:val="24"/>
        </w:rPr>
      </w:pPr>
      <w:r>
        <w:rPr>
          <w:rFonts w:ascii="Times New Roman" w:hAnsi="Times New Roman" w:eastAsia="仿宋_GB2312" w:cs="Times New Roman"/>
          <w:b/>
          <w:sz w:val="24"/>
        </w:rPr>
        <w:t>表</w:t>
      </w:r>
      <w:r>
        <w:rPr>
          <w:rFonts w:hint="eastAsia" w:ascii="Times New Roman" w:hAnsi="Times New Roman" w:eastAsia="仿宋_GB2312" w:cs="Times New Roman"/>
          <w:b/>
          <w:sz w:val="24"/>
        </w:rPr>
        <w:t>6</w:t>
      </w:r>
      <w:r>
        <w:rPr>
          <w:rFonts w:ascii="Times New Roman" w:hAnsi="Times New Roman" w:eastAsia="仿宋_GB2312" w:cs="Times New Roman"/>
          <w:b/>
          <w:sz w:val="24"/>
        </w:rPr>
        <w:t xml:space="preserve">  能源计量器具配备情况统计汇总表</w:t>
      </w:r>
    </w:p>
    <w:tbl>
      <w:tblPr>
        <w:tblStyle w:val="20"/>
        <w:tblW w:w="89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417"/>
        <w:gridCol w:w="709"/>
        <w:gridCol w:w="709"/>
        <w:gridCol w:w="992"/>
        <w:gridCol w:w="709"/>
        <w:gridCol w:w="709"/>
        <w:gridCol w:w="992"/>
        <w:gridCol w:w="709"/>
        <w:gridCol w:w="708"/>
        <w:gridCol w:w="7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Merge w:val="restart"/>
            <w:vAlign w:val="center"/>
          </w:tcPr>
          <w:p>
            <w:pPr>
              <w:pStyle w:val="26"/>
              <w:spacing w:beforeLines="0" w:afterLines="0"/>
              <w:rPr>
                <w:rFonts w:eastAsia="仿宋_GB2312"/>
                <w:b/>
              </w:rPr>
            </w:pPr>
            <w:r>
              <w:rPr>
                <w:rFonts w:eastAsia="仿宋_GB2312"/>
                <w:b/>
              </w:rPr>
              <w:t>序号</w:t>
            </w:r>
          </w:p>
        </w:tc>
        <w:tc>
          <w:tcPr>
            <w:tcW w:w="1417" w:type="dxa"/>
            <w:vMerge w:val="restart"/>
            <w:vAlign w:val="center"/>
          </w:tcPr>
          <w:p>
            <w:pPr>
              <w:pStyle w:val="26"/>
              <w:spacing w:beforeLines="0" w:afterLines="0"/>
              <w:rPr>
                <w:rFonts w:eastAsia="仿宋_GB2312"/>
                <w:b/>
              </w:rPr>
            </w:pPr>
            <w:r>
              <w:rPr>
                <w:rFonts w:eastAsia="仿宋_GB2312"/>
                <w:b/>
              </w:rPr>
              <w:t>能源品种</w:t>
            </w:r>
          </w:p>
        </w:tc>
        <w:tc>
          <w:tcPr>
            <w:tcW w:w="2410" w:type="dxa"/>
            <w:gridSpan w:val="3"/>
            <w:vAlign w:val="center"/>
          </w:tcPr>
          <w:p>
            <w:pPr>
              <w:pStyle w:val="26"/>
              <w:spacing w:beforeLines="0" w:afterLines="0"/>
              <w:rPr>
                <w:rFonts w:eastAsia="仿宋_GB2312"/>
                <w:b/>
              </w:rPr>
            </w:pPr>
            <w:r>
              <w:rPr>
                <w:rFonts w:eastAsia="仿宋_GB2312"/>
                <w:b/>
              </w:rPr>
              <w:t>进出用能单位</w:t>
            </w:r>
          </w:p>
        </w:tc>
        <w:tc>
          <w:tcPr>
            <w:tcW w:w="2410" w:type="dxa"/>
            <w:gridSpan w:val="3"/>
            <w:vAlign w:val="center"/>
          </w:tcPr>
          <w:p>
            <w:pPr>
              <w:pStyle w:val="26"/>
              <w:spacing w:beforeLines="0" w:afterLines="0"/>
              <w:rPr>
                <w:rFonts w:eastAsia="仿宋_GB2312"/>
                <w:b/>
              </w:rPr>
            </w:pPr>
            <w:r>
              <w:rPr>
                <w:rFonts w:eastAsia="仿宋_GB2312"/>
                <w:b/>
              </w:rPr>
              <w:t>进出次级用能单位</w:t>
            </w:r>
          </w:p>
        </w:tc>
        <w:tc>
          <w:tcPr>
            <w:tcW w:w="2134" w:type="dxa"/>
            <w:gridSpan w:val="3"/>
            <w:vAlign w:val="center"/>
          </w:tcPr>
          <w:p>
            <w:pPr>
              <w:pStyle w:val="26"/>
              <w:spacing w:beforeLines="0" w:afterLines="0"/>
              <w:rPr>
                <w:rFonts w:eastAsia="仿宋_GB2312"/>
                <w:b/>
              </w:rPr>
            </w:pPr>
            <w:r>
              <w:rPr>
                <w:rFonts w:eastAsia="仿宋_GB2312"/>
                <w:b/>
              </w:rPr>
              <w:t>主要用能设备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Merge w:val="continue"/>
            <w:vAlign w:val="center"/>
          </w:tcPr>
          <w:p>
            <w:pPr>
              <w:pStyle w:val="26"/>
              <w:spacing w:beforeLines="0" w:afterLines="0"/>
              <w:rPr>
                <w:rFonts w:eastAsia="仿宋_GB2312"/>
                <w:b/>
              </w:rPr>
            </w:pPr>
          </w:p>
        </w:tc>
        <w:tc>
          <w:tcPr>
            <w:tcW w:w="1417" w:type="dxa"/>
            <w:vMerge w:val="continue"/>
            <w:vAlign w:val="center"/>
          </w:tcPr>
          <w:p>
            <w:pPr>
              <w:pStyle w:val="26"/>
              <w:spacing w:beforeLines="0" w:afterLines="0"/>
              <w:rPr>
                <w:rFonts w:eastAsia="仿宋_GB2312"/>
                <w:b/>
              </w:rPr>
            </w:pPr>
          </w:p>
        </w:tc>
        <w:tc>
          <w:tcPr>
            <w:tcW w:w="709" w:type="dxa"/>
            <w:vAlign w:val="center"/>
          </w:tcPr>
          <w:p>
            <w:pPr>
              <w:pStyle w:val="26"/>
              <w:spacing w:beforeLines="0" w:afterLines="0"/>
              <w:rPr>
                <w:rFonts w:eastAsia="仿宋_GB2312"/>
                <w:b/>
              </w:rPr>
            </w:pPr>
            <w:r>
              <w:rPr>
                <w:rFonts w:eastAsia="仿宋_GB2312"/>
                <w:b/>
              </w:rPr>
              <w:t>应装台数</w:t>
            </w:r>
          </w:p>
        </w:tc>
        <w:tc>
          <w:tcPr>
            <w:tcW w:w="709" w:type="dxa"/>
            <w:vAlign w:val="center"/>
          </w:tcPr>
          <w:p>
            <w:pPr>
              <w:pStyle w:val="26"/>
              <w:spacing w:beforeLines="0" w:afterLines="0"/>
              <w:rPr>
                <w:rFonts w:eastAsia="仿宋_GB2312"/>
                <w:b/>
              </w:rPr>
            </w:pPr>
            <w:r>
              <w:rPr>
                <w:rFonts w:eastAsia="仿宋_GB2312"/>
                <w:b/>
              </w:rPr>
              <w:t>安装台数</w:t>
            </w:r>
          </w:p>
        </w:tc>
        <w:tc>
          <w:tcPr>
            <w:tcW w:w="992" w:type="dxa"/>
            <w:vAlign w:val="center"/>
          </w:tcPr>
          <w:p>
            <w:pPr>
              <w:pStyle w:val="26"/>
              <w:spacing w:beforeLines="0" w:afterLines="0"/>
              <w:rPr>
                <w:rFonts w:eastAsia="仿宋_GB2312"/>
                <w:b/>
              </w:rPr>
            </w:pPr>
            <w:r>
              <w:rPr>
                <w:rFonts w:eastAsia="仿宋_GB2312"/>
                <w:b/>
              </w:rPr>
              <w:t>配备率%</w:t>
            </w:r>
          </w:p>
        </w:tc>
        <w:tc>
          <w:tcPr>
            <w:tcW w:w="709" w:type="dxa"/>
            <w:vAlign w:val="center"/>
          </w:tcPr>
          <w:p>
            <w:pPr>
              <w:pStyle w:val="26"/>
              <w:spacing w:beforeLines="0" w:afterLines="0"/>
              <w:rPr>
                <w:rFonts w:eastAsia="仿宋_GB2312"/>
                <w:b/>
              </w:rPr>
            </w:pPr>
            <w:r>
              <w:rPr>
                <w:rFonts w:eastAsia="仿宋_GB2312"/>
                <w:b/>
              </w:rPr>
              <w:t>应装台数</w:t>
            </w:r>
          </w:p>
        </w:tc>
        <w:tc>
          <w:tcPr>
            <w:tcW w:w="709" w:type="dxa"/>
            <w:vAlign w:val="center"/>
          </w:tcPr>
          <w:p>
            <w:pPr>
              <w:pStyle w:val="26"/>
              <w:spacing w:beforeLines="0" w:afterLines="0"/>
              <w:rPr>
                <w:rFonts w:eastAsia="仿宋_GB2312"/>
                <w:b/>
              </w:rPr>
            </w:pPr>
            <w:r>
              <w:rPr>
                <w:rFonts w:eastAsia="仿宋_GB2312"/>
                <w:b/>
              </w:rPr>
              <w:t>安装台数</w:t>
            </w:r>
          </w:p>
        </w:tc>
        <w:tc>
          <w:tcPr>
            <w:tcW w:w="992" w:type="dxa"/>
            <w:vAlign w:val="center"/>
          </w:tcPr>
          <w:p>
            <w:pPr>
              <w:pStyle w:val="26"/>
              <w:spacing w:beforeLines="0" w:afterLines="0"/>
              <w:rPr>
                <w:rFonts w:eastAsia="仿宋_GB2312"/>
                <w:b/>
              </w:rPr>
            </w:pPr>
            <w:r>
              <w:rPr>
                <w:rFonts w:eastAsia="仿宋_GB2312"/>
                <w:b/>
              </w:rPr>
              <w:t>配备率%</w:t>
            </w:r>
          </w:p>
        </w:tc>
        <w:tc>
          <w:tcPr>
            <w:tcW w:w="709" w:type="dxa"/>
            <w:vAlign w:val="center"/>
          </w:tcPr>
          <w:p>
            <w:pPr>
              <w:pStyle w:val="26"/>
              <w:spacing w:beforeLines="0" w:afterLines="0"/>
              <w:rPr>
                <w:rFonts w:eastAsia="仿宋_GB2312"/>
                <w:b/>
              </w:rPr>
            </w:pPr>
            <w:r>
              <w:rPr>
                <w:rFonts w:eastAsia="仿宋_GB2312"/>
                <w:b/>
              </w:rPr>
              <w:t>应装台数</w:t>
            </w:r>
          </w:p>
        </w:tc>
        <w:tc>
          <w:tcPr>
            <w:tcW w:w="708" w:type="dxa"/>
            <w:vAlign w:val="center"/>
          </w:tcPr>
          <w:p>
            <w:pPr>
              <w:pStyle w:val="26"/>
              <w:spacing w:beforeLines="0" w:afterLines="0"/>
              <w:rPr>
                <w:rFonts w:eastAsia="仿宋_GB2312"/>
                <w:b/>
              </w:rPr>
            </w:pPr>
            <w:r>
              <w:rPr>
                <w:rFonts w:eastAsia="仿宋_GB2312"/>
                <w:b/>
              </w:rPr>
              <w:t>安装台数</w:t>
            </w:r>
          </w:p>
        </w:tc>
        <w:tc>
          <w:tcPr>
            <w:tcW w:w="717" w:type="dxa"/>
            <w:vAlign w:val="center"/>
          </w:tcPr>
          <w:p>
            <w:pPr>
              <w:pStyle w:val="26"/>
              <w:spacing w:beforeLines="0" w:afterLines="0"/>
              <w:rPr>
                <w:rFonts w:eastAsia="仿宋_GB2312"/>
                <w:b/>
              </w:rPr>
            </w:pPr>
            <w:r>
              <w:rPr>
                <w:rFonts w:eastAsia="仿宋_GB2312"/>
                <w:b/>
              </w:rPr>
              <w:t>配备率%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Align w:val="center"/>
          </w:tcPr>
          <w:p>
            <w:pPr>
              <w:pStyle w:val="26"/>
              <w:spacing w:beforeLines="0" w:afterLines="0"/>
              <w:rPr>
                <w:rFonts w:eastAsia="仿宋_GB2312"/>
              </w:rPr>
            </w:pPr>
            <w:r>
              <w:rPr>
                <w:rFonts w:hint="eastAsia" w:eastAsia="仿宋_GB2312"/>
              </w:rPr>
              <w:t>1</w:t>
            </w:r>
          </w:p>
        </w:tc>
        <w:tc>
          <w:tcPr>
            <w:tcW w:w="1417" w:type="dxa"/>
            <w:vAlign w:val="center"/>
          </w:tcPr>
          <w:p>
            <w:pPr>
              <w:pStyle w:val="26"/>
              <w:spacing w:beforeLines="0" w:afterLines="0"/>
              <w:rPr>
                <w:rFonts w:eastAsia="仿宋_GB2312"/>
              </w:rPr>
            </w:pPr>
            <w:r>
              <w:rPr>
                <w:rFonts w:eastAsia="仿宋_GB2312"/>
              </w:rPr>
              <w:t>电</w:t>
            </w:r>
            <w:r>
              <w:rPr>
                <w:rFonts w:hint="eastAsia" w:eastAsia="仿宋_GB2312"/>
              </w:rPr>
              <w:t>力</w:t>
            </w: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8" w:type="dxa"/>
            <w:vAlign w:val="center"/>
          </w:tcPr>
          <w:p>
            <w:pPr>
              <w:pStyle w:val="26"/>
              <w:spacing w:beforeLines="0" w:afterLines="0"/>
              <w:rPr>
                <w:rFonts w:eastAsia="仿宋_GB2312"/>
              </w:rPr>
            </w:pPr>
          </w:p>
        </w:tc>
        <w:tc>
          <w:tcPr>
            <w:tcW w:w="717" w:type="dxa"/>
            <w:vAlign w:val="center"/>
          </w:tcPr>
          <w:p>
            <w:pPr>
              <w:pStyle w:val="26"/>
              <w:spacing w:beforeLines="0" w:afterLines="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Align w:val="center"/>
          </w:tcPr>
          <w:p>
            <w:pPr>
              <w:pStyle w:val="26"/>
              <w:spacing w:beforeLines="0" w:afterLines="0"/>
              <w:rPr>
                <w:rFonts w:eastAsia="仿宋_GB2312"/>
              </w:rPr>
            </w:pPr>
            <w:r>
              <w:rPr>
                <w:rFonts w:hint="eastAsia" w:eastAsia="仿宋_GB2312"/>
              </w:rPr>
              <w:t>2</w:t>
            </w:r>
          </w:p>
        </w:tc>
        <w:tc>
          <w:tcPr>
            <w:tcW w:w="1417" w:type="dxa"/>
            <w:vAlign w:val="center"/>
          </w:tcPr>
          <w:p>
            <w:pPr>
              <w:pStyle w:val="26"/>
              <w:spacing w:beforeLines="0" w:afterLines="0"/>
              <w:rPr>
                <w:rFonts w:eastAsia="仿宋_GB2312"/>
              </w:rPr>
            </w:pPr>
            <w:r>
              <w:rPr>
                <w:rFonts w:eastAsia="仿宋_GB2312"/>
              </w:rPr>
              <w:t>天然气</w:t>
            </w: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8" w:type="dxa"/>
            <w:vAlign w:val="center"/>
          </w:tcPr>
          <w:p>
            <w:pPr>
              <w:pStyle w:val="26"/>
              <w:spacing w:beforeLines="0" w:afterLines="0"/>
              <w:rPr>
                <w:rFonts w:eastAsia="仿宋_GB2312"/>
              </w:rPr>
            </w:pPr>
          </w:p>
        </w:tc>
        <w:tc>
          <w:tcPr>
            <w:tcW w:w="717" w:type="dxa"/>
            <w:vAlign w:val="center"/>
          </w:tcPr>
          <w:p>
            <w:pPr>
              <w:pStyle w:val="26"/>
              <w:spacing w:beforeLines="0" w:afterLines="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Align w:val="center"/>
          </w:tcPr>
          <w:p>
            <w:pPr>
              <w:pStyle w:val="26"/>
              <w:spacing w:beforeLines="0" w:afterLines="0"/>
              <w:rPr>
                <w:rFonts w:eastAsia="仿宋_GB2312"/>
              </w:rPr>
            </w:pPr>
            <w:r>
              <w:rPr>
                <w:rFonts w:hint="eastAsia" w:eastAsia="仿宋_GB2312"/>
              </w:rPr>
              <w:t>3</w:t>
            </w:r>
          </w:p>
        </w:tc>
        <w:tc>
          <w:tcPr>
            <w:tcW w:w="1417" w:type="dxa"/>
            <w:vAlign w:val="center"/>
          </w:tcPr>
          <w:p>
            <w:pPr>
              <w:pStyle w:val="26"/>
              <w:spacing w:beforeLines="0" w:afterLines="0"/>
              <w:rPr>
                <w:rFonts w:eastAsia="仿宋_GB2312"/>
              </w:rPr>
            </w:pPr>
            <w:r>
              <w:rPr>
                <w:rFonts w:eastAsia="仿宋_GB2312"/>
              </w:rPr>
              <w:t>热力</w:t>
            </w: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8" w:type="dxa"/>
            <w:vAlign w:val="center"/>
          </w:tcPr>
          <w:p>
            <w:pPr>
              <w:pStyle w:val="26"/>
              <w:spacing w:beforeLines="0" w:afterLines="0"/>
              <w:rPr>
                <w:rFonts w:eastAsia="仿宋_GB2312"/>
              </w:rPr>
            </w:pPr>
          </w:p>
        </w:tc>
        <w:tc>
          <w:tcPr>
            <w:tcW w:w="717" w:type="dxa"/>
            <w:vAlign w:val="center"/>
          </w:tcPr>
          <w:p>
            <w:pPr>
              <w:pStyle w:val="26"/>
              <w:spacing w:beforeLines="0" w:afterLines="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27" w:type="dxa"/>
            <w:vAlign w:val="center"/>
          </w:tcPr>
          <w:p>
            <w:pPr>
              <w:pStyle w:val="26"/>
              <w:spacing w:beforeLines="0" w:afterLines="0"/>
              <w:rPr>
                <w:rFonts w:eastAsia="仿宋_GB2312"/>
              </w:rPr>
            </w:pPr>
            <w:r>
              <w:rPr>
                <w:rFonts w:hint="eastAsia" w:eastAsia="仿宋_GB2312"/>
              </w:rPr>
              <w:t>4</w:t>
            </w:r>
          </w:p>
        </w:tc>
        <w:tc>
          <w:tcPr>
            <w:tcW w:w="1417" w:type="dxa"/>
            <w:vAlign w:val="center"/>
          </w:tcPr>
          <w:p>
            <w:pPr>
              <w:pStyle w:val="26"/>
              <w:spacing w:beforeLines="0" w:afterLines="0"/>
              <w:rPr>
                <w:rFonts w:eastAsia="仿宋_GB2312"/>
              </w:rPr>
            </w:pPr>
            <w:r>
              <w:rPr>
                <w:rFonts w:hint="eastAsia" w:eastAsia="仿宋_GB2312"/>
              </w:rPr>
              <w:t>其他</w:t>
            </w:r>
            <w:r>
              <w:rPr>
                <w:rFonts w:eastAsia="仿宋_GB2312"/>
              </w:rPr>
              <w:t>…</w:t>
            </w: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992" w:type="dxa"/>
            <w:vAlign w:val="center"/>
          </w:tcPr>
          <w:p>
            <w:pPr>
              <w:pStyle w:val="26"/>
              <w:spacing w:beforeLines="0" w:afterLines="0"/>
              <w:rPr>
                <w:rFonts w:eastAsia="仿宋_GB2312"/>
              </w:rPr>
            </w:pPr>
          </w:p>
        </w:tc>
        <w:tc>
          <w:tcPr>
            <w:tcW w:w="709" w:type="dxa"/>
            <w:vAlign w:val="center"/>
          </w:tcPr>
          <w:p>
            <w:pPr>
              <w:pStyle w:val="26"/>
              <w:spacing w:beforeLines="0" w:afterLines="0"/>
              <w:rPr>
                <w:rFonts w:eastAsia="仿宋_GB2312"/>
              </w:rPr>
            </w:pPr>
          </w:p>
        </w:tc>
        <w:tc>
          <w:tcPr>
            <w:tcW w:w="708" w:type="dxa"/>
            <w:vAlign w:val="center"/>
          </w:tcPr>
          <w:p>
            <w:pPr>
              <w:pStyle w:val="26"/>
              <w:spacing w:beforeLines="0" w:afterLines="0"/>
              <w:rPr>
                <w:rFonts w:eastAsia="仿宋_GB2312"/>
              </w:rPr>
            </w:pPr>
          </w:p>
        </w:tc>
        <w:tc>
          <w:tcPr>
            <w:tcW w:w="717" w:type="dxa"/>
            <w:vAlign w:val="center"/>
          </w:tcPr>
          <w:p>
            <w:pPr>
              <w:pStyle w:val="26"/>
              <w:spacing w:beforeLines="0" w:afterLines="0"/>
              <w:rPr>
                <w:rFonts w:eastAsia="仿宋_GB2312"/>
              </w:rPr>
            </w:pPr>
          </w:p>
        </w:tc>
      </w:tr>
    </w:tbl>
    <w:p>
      <w:pPr>
        <w:adjustRightInd w:val="0"/>
        <w:snapToGrid w:val="0"/>
        <w:spacing w:line="560" w:lineRule="exact"/>
        <w:ind w:firstLine="640" w:firstLineChars="200"/>
        <w:rPr>
          <w:rFonts w:hint="eastAsia" w:eastAsia="仿宋_GB2312"/>
          <w:sz w:val="32"/>
          <w:szCs w:val="32"/>
        </w:rPr>
      </w:pPr>
      <w:r>
        <w:rPr>
          <w:rFonts w:eastAsia="仿宋_GB2312"/>
          <w:sz w:val="32"/>
          <w:szCs w:val="32"/>
        </w:rPr>
        <w:t>证明材料：能源计量器具配置清单。</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（2）本单位在开展</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节能技术改造期间，对本单位计量器具进行了进一步完善，结合节能技术改造内容对</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系统或</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设备加装了</w:t>
      </w:r>
      <w:r>
        <w:rPr>
          <w:rFonts w:hint="eastAsia" w:ascii="仿宋_GB2312" w:hAnsi="Times New Roman" w:eastAsia="仿宋_GB2312" w:cs="Times New Roman"/>
          <w:sz w:val="32"/>
          <w:szCs w:val="32"/>
          <w:u w:val="single"/>
        </w:rPr>
        <w:t>【何种类型】</w:t>
      </w:r>
      <w:r>
        <w:rPr>
          <w:rFonts w:hint="eastAsia" w:ascii="仿宋_GB2312" w:hAnsi="Times New Roman" w:eastAsia="仿宋_GB2312" w:cs="Times New Roman"/>
          <w:sz w:val="32"/>
          <w:szCs w:val="32"/>
        </w:rPr>
        <w:t>的计量器具</w:t>
      </w:r>
      <w:r>
        <w:rPr>
          <w:rFonts w:hint="eastAsia" w:ascii="仿宋_GB2312" w:hAnsi="Times New Roman" w:eastAsia="仿宋_GB2312" w:cs="Times New Roman"/>
          <w:sz w:val="32"/>
          <w:szCs w:val="32"/>
          <w:u w:val="single"/>
        </w:rPr>
        <w:t>【    】</w:t>
      </w:r>
      <w:r>
        <w:rPr>
          <w:rFonts w:hint="eastAsia" w:ascii="仿宋_GB2312" w:hAnsi="Times New Roman" w:eastAsia="仿宋_GB2312" w:cs="Times New Roman"/>
          <w:sz w:val="32"/>
          <w:szCs w:val="32"/>
        </w:rPr>
        <w:t>块。</w:t>
      </w:r>
    </w:p>
    <w:p>
      <w:pPr>
        <w:adjustRightInd w:val="0"/>
        <w:snapToGrid w:val="0"/>
        <w:spacing w:line="560" w:lineRule="exact"/>
        <w:ind w:firstLine="640" w:firstLineChars="200"/>
        <w:rPr>
          <w:rFonts w:hint="eastAsia" w:eastAsia="仿宋_GB2312"/>
          <w:sz w:val="32"/>
          <w:szCs w:val="32"/>
        </w:rPr>
      </w:pPr>
      <w:r>
        <w:rPr>
          <w:rFonts w:eastAsia="仿宋_GB2312"/>
          <w:sz w:val="32"/>
          <w:szCs w:val="32"/>
        </w:rPr>
        <w:t>证明材料：</w:t>
      </w:r>
      <w:r>
        <w:rPr>
          <w:rFonts w:hint="eastAsia" w:eastAsia="仿宋_GB2312"/>
          <w:sz w:val="32"/>
          <w:szCs w:val="32"/>
        </w:rPr>
        <w:t>项目改造完成后的</w:t>
      </w:r>
      <w:r>
        <w:rPr>
          <w:rFonts w:eastAsia="仿宋_GB2312"/>
          <w:sz w:val="32"/>
          <w:szCs w:val="32"/>
        </w:rPr>
        <w:t>能源计量器具配置清单</w:t>
      </w:r>
      <w:r>
        <w:rPr>
          <w:rFonts w:hint="eastAsia" w:eastAsia="仿宋_GB2312"/>
          <w:sz w:val="32"/>
          <w:szCs w:val="32"/>
        </w:rPr>
        <w:t>、图片或改造合同中体现的计量器具明细等</w:t>
      </w:r>
      <w:r>
        <w:rPr>
          <w:rFonts w:eastAsia="仿宋_GB2312"/>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5.</w:t>
      </w:r>
      <w:r>
        <w:rPr>
          <w:rFonts w:hint="eastAsia" w:ascii="仿宋_GB2312" w:hAnsi="Times New Roman" w:eastAsia="仿宋_GB2312"/>
        </w:rPr>
        <w:t>规定时间内报送用能单位本年度节能目标考核工作自查报告（1分）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本单位于【2025年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日】提交了本单位2024年度节能目标责任评价考核自查报告，满足相关工作时间要求。</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证明材料：发送节能自查报告的邮件截图。</w:t>
      </w:r>
    </w:p>
    <w:p>
      <w:pPr>
        <w:adjustRightInd w:val="0"/>
        <w:snapToGrid w:val="0"/>
        <w:spacing w:line="560" w:lineRule="exact"/>
        <w:ind w:firstLine="640" w:firstLineChars="200"/>
        <w:rPr>
          <w:rFonts w:ascii="Times New Roman" w:hAnsi="Times New Roman" w:eastAsia="仿宋_GB2312" w:cs="Times New Roman"/>
          <w:sz w:val="32"/>
          <w:szCs w:val="32"/>
        </w:rPr>
      </w:pPr>
      <w:bookmarkStart w:id="14" w:name="_Toc71279858"/>
      <w:bookmarkStart w:id="15" w:name="_Toc71279678"/>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sectPr>
          <w:pgSz w:w="11906" w:h="16838"/>
          <w:pgMar w:top="1440" w:right="1797" w:bottom="1440" w:left="1797" w:header="567" w:footer="567" w:gutter="0"/>
          <w:pgNumType w:fmt="decimal"/>
          <w:cols w:space="720" w:num="1"/>
          <w:docGrid w:type="lines" w:linePitch="381" w:charSpace="0"/>
        </w:sectPr>
      </w:pPr>
    </w:p>
    <w:p>
      <w:pPr>
        <w:pStyle w:val="5"/>
        <w:adjustRightInd w:val="0"/>
        <w:snapToGrid w:val="0"/>
        <w:spacing w:before="0" w:after="0" w:line="560" w:lineRule="exact"/>
        <w:ind w:firstLine="562"/>
        <w:rPr>
          <w:rFonts w:ascii="Times New Roman" w:hAnsi="Times New Roman" w:eastAsia="楷体"/>
        </w:rPr>
      </w:pPr>
      <w:r>
        <w:rPr>
          <w:rFonts w:ascii="Times New Roman" w:hAnsi="Times New Roman" w:eastAsia="楷体"/>
        </w:rPr>
        <w:t>（五）鼓励项</w:t>
      </w:r>
      <w:bookmarkEnd w:id="14"/>
      <w:bookmarkEnd w:id="15"/>
      <w:r>
        <w:rPr>
          <w:rFonts w:hint="eastAsia" w:ascii="Times New Roman" w:hAnsi="Times New Roman" w:eastAsia="楷体"/>
        </w:rPr>
        <w:t>（</w:t>
      </w:r>
      <w:r>
        <w:rPr>
          <w:rFonts w:hint="eastAsia" w:ascii="仿宋_GB2312" w:hAnsi="Times New Roman" w:eastAsia="仿宋_GB2312"/>
        </w:rPr>
        <w:t>10</w:t>
      </w:r>
      <w:r>
        <w:rPr>
          <w:rFonts w:hint="eastAsia" w:ascii="Times New Roman" w:hAnsi="Times New Roman" w:eastAsia="楷体"/>
        </w:rPr>
        <w:t>分）</w:t>
      </w: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1.</w:t>
      </w:r>
      <w:r>
        <w:rPr>
          <w:rFonts w:hint="eastAsia" w:ascii="仿宋_GB2312" w:hAnsi="Times New Roman" w:eastAsia="仿宋_GB2312"/>
        </w:rPr>
        <w:t>能耗强度下降率目标或能耗总量控制目标完成情况较好（3分）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（1）</w:t>
      </w:r>
      <w:r>
        <w:rPr>
          <w:rFonts w:hint="eastAsia" w:ascii="仿宋_GB2312" w:hAnsi="Times New Roman" w:eastAsia="仿宋_GB2312" w:cs="Times New Roman"/>
          <w:sz w:val="32"/>
          <w:szCs w:val="32"/>
        </w:rPr>
        <w:t>本单位截至2024年的“十四五”时期累计能耗强度下降率达12%以上：</w:t>
      </w:r>
    </w:p>
    <w:p>
      <w:pPr>
        <w:adjustRightInd w:val="0"/>
        <w:snapToGrid w:val="0"/>
        <w:spacing w:line="560" w:lineRule="exact"/>
        <w:ind w:firstLine="640" w:firstLineChars="200"/>
        <w:rPr>
          <w:rFonts w:hint="eastAsia" w:ascii="黑体" w:hAnsi="黑体" w:eastAsia="黑体" w:cs="Times New Roman"/>
          <w:b/>
          <w:bCs/>
          <w:sz w:val="24"/>
          <w:szCs w:val="24"/>
        </w:rPr>
      </w:pPr>
      <w:r>
        <w:rPr>
          <w:rFonts w:hint="eastAsia" w:ascii="仿宋_GB2312" w:hAnsi="Times New Roman" w:eastAsia="仿宋_GB2312" w:cs="Times New Roman"/>
          <w:sz w:val="32"/>
          <w:szCs w:val="32"/>
        </w:rPr>
        <w:t>本单位截至2024年的“十四五”时期累计能源消费强度下降率</w:t>
      </w:r>
      <w:r>
        <w:rPr>
          <w:rFonts w:hint="eastAsia" w:ascii="仿宋_GB2312" w:hAnsi="Times New Roman" w:eastAsia="仿宋_GB2312" w:cs="Times New Roman"/>
          <w:bCs/>
          <w:sz w:val="32"/>
          <w:szCs w:val="32"/>
        </w:rPr>
        <w:t>为</w:t>
      </w:r>
      <w:r>
        <w:rPr>
          <w:rFonts w:hint="eastAsia" w:ascii="仿宋_GB2312" w:hAnsi="Times New Roman" w:eastAsia="仿宋_GB2312" w:cs="Times New Roman"/>
          <w:bCs/>
          <w:sz w:val="32"/>
          <w:szCs w:val="32"/>
          <w:u w:val="single"/>
        </w:rPr>
        <w:t>【   %】</w:t>
      </w:r>
      <w:r>
        <w:rPr>
          <w:rFonts w:hint="eastAsia" w:ascii="仿宋_GB2312" w:hAnsi="Times New Roman" w:eastAsia="仿宋_GB2312" w:cs="Times New Roman"/>
          <w:bCs/>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（2）</w:t>
      </w:r>
      <w:r>
        <w:rPr>
          <w:rFonts w:hint="eastAsia" w:ascii="仿宋_GB2312" w:hAnsi="Times New Roman" w:eastAsia="仿宋_GB2312" w:cs="Times New Roman"/>
          <w:sz w:val="32"/>
          <w:szCs w:val="32"/>
        </w:rPr>
        <w:t>本单位2024年度能耗强度较上一年度下降12%以上：</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2024年本单位能耗强度较</w:t>
      </w:r>
      <w:r>
        <w:rPr>
          <w:rFonts w:hint="eastAsia" w:ascii="仿宋_GB2312" w:hAnsi="Times New Roman" w:eastAsia="仿宋_GB2312" w:cs="Times New Roman"/>
          <w:sz w:val="32"/>
          <w:szCs w:val="32"/>
        </w:rPr>
        <w:t>上一年度下降</w:t>
      </w:r>
      <w:r>
        <w:rPr>
          <w:rFonts w:hint="eastAsia" w:ascii="仿宋_GB2312" w:hAnsi="Times New Roman" w:eastAsia="仿宋_GB2312" w:cs="Times New Roman"/>
          <w:bCs/>
          <w:sz w:val="32"/>
          <w:szCs w:val="32"/>
        </w:rPr>
        <w:t>率为</w:t>
      </w:r>
      <w:r>
        <w:rPr>
          <w:rFonts w:hint="eastAsia" w:ascii="仿宋_GB2312" w:hAnsi="Times New Roman" w:eastAsia="仿宋_GB2312" w:cs="Times New Roman"/>
          <w:bCs/>
          <w:sz w:val="32"/>
          <w:szCs w:val="32"/>
          <w:u w:val="single"/>
        </w:rPr>
        <w:t>【   %】</w:t>
      </w:r>
      <w:r>
        <w:rPr>
          <w:rFonts w:hint="eastAsia" w:ascii="仿宋_GB2312" w:hAnsi="Times New Roman" w:eastAsia="仿宋_GB2312" w:cs="Times New Roman"/>
          <w:bCs/>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（3）本单位2024年能耗总量低于区发改委下达的总量控制目标12%以上</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2024年本单位能源消费总量为</w:t>
      </w:r>
      <w:r>
        <w:rPr>
          <w:rFonts w:hint="eastAsia" w:ascii="仿宋_GB2312" w:hAnsi="Times New Roman" w:eastAsia="仿宋_GB2312" w:cs="Times New Roman"/>
          <w:bCs/>
          <w:sz w:val="32"/>
          <w:szCs w:val="32"/>
          <w:u w:val="single"/>
        </w:rPr>
        <w:t>【 X 】</w:t>
      </w:r>
      <w:r>
        <w:rPr>
          <w:rFonts w:hint="eastAsia" w:ascii="仿宋_GB2312" w:hAnsi="Times New Roman" w:eastAsia="仿宋_GB2312" w:cs="Times New Roman"/>
          <w:bCs/>
          <w:sz w:val="32"/>
          <w:szCs w:val="32"/>
        </w:rPr>
        <w:t>吨标准煤，西城</w:t>
      </w:r>
      <w:r>
        <w:rPr>
          <w:rFonts w:hint="eastAsia" w:ascii="仿宋_GB2312" w:hAnsi="Times New Roman" w:eastAsia="仿宋_GB2312" w:cs="Times New Roman"/>
          <w:sz w:val="32"/>
          <w:szCs w:val="32"/>
        </w:rPr>
        <w:t>区发展和改革委员会</w:t>
      </w:r>
      <w:r>
        <w:rPr>
          <w:rFonts w:hint="eastAsia" w:ascii="仿宋_GB2312" w:hAnsi="Times New Roman" w:eastAsia="仿宋_GB2312" w:cs="Times New Roman"/>
          <w:bCs/>
          <w:sz w:val="32"/>
          <w:szCs w:val="32"/>
        </w:rPr>
        <w:t>下达的本单位2024年度能源消费总量控制目标为</w:t>
      </w:r>
      <w:r>
        <w:rPr>
          <w:rFonts w:hint="eastAsia" w:ascii="仿宋_GB2312" w:hAnsi="Times New Roman" w:eastAsia="仿宋_GB2312" w:cs="Times New Roman"/>
          <w:bCs/>
          <w:sz w:val="32"/>
          <w:szCs w:val="32"/>
          <w:u w:val="single"/>
        </w:rPr>
        <w:t>【 Y 】</w:t>
      </w:r>
      <w:r>
        <w:rPr>
          <w:rFonts w:hint="eastAsia" w:ascii="仿宋_GB2312" w:hAnsi="Times New Roman" w:eastAsia="仿宋_GB2312" w:cs="Times New Roman"/>
          <w:bCs/>
          <w:sz w:val="32"/>
          <w:szCs w:val="32"/>
        </w:rPr>
        <w:t>吨标准煤，本单位超额完成能源消费总量目标</w:t>
      </w:r>
      <w:r>
        <w:rPr>
          <w:rFonts w:hint="eastAsia" w:ascii="仿宋_GB2312" w:hAnsi="Times New Roman" w:eastAsia="仿宋_GB2312" w:cs="Times New Roman"/>
          <w:bCs/>
          <w:sz w:val="32"/>
          <w:szCs w:val="32"/>
          <w:u w:val="single"/>
        </w:rPr>
        <w:t>【 Z 】</w:t>
      </w:r>
      <w:r>
        <w:rPr>
          <w:rFonts w:hint="eastAsia" w:ascii="仿宋_GB2312" w:hAnsi="Times New Roman" w:eastAsia="仿宋_GB2312" w:cs="Times New Roman"/>
          <w:bCs/>
          <w:sz w:val="32"/>
          <w:szCs w:val="32"/>
        </w:rPr>
        <w:t>。</w:t>
      </w:r>
    </w:p>
    <w:p>
      <w:pPr>
        <w:adjustRightInd w:val="0"/>
        <w:snapToGrid w:val="0"/>
        <w:spacing w:line="560" w:lineRule="exact"/>
        <w:ind w:firstLine="482" w:firstLineChars="200"/>
        <w:rPr>
          <w:rFonts w:hint="eastAsia" w:ascii="黑体" w:hAnsi="黑体" w:eastAsia="黑体" w:cs="Times New Roman"/>
          <w:b/>
          <w:bCs/>
          <w:sz w:val="24"/>
          <w:szCs w:val="24"/>
        </w:rPr>
      </w:pPr>
      <w:r>
        <w:rPr>
          <w:rFonts w:hint="eastAsia" w:ascii="黑体" w:hAnsi="黑体" w:eastAsia="黑体" w:cs="Times New Roman"/>
          <w:b/>
          <w:bCs/>
          <w:sz w:val="24"/>
          <w:szCs w:val="24"/>
        </w:rPr>
        <w:t>计算公式：Z=（Y-X）/Y×100%。</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2.“十四五”时期以来，</w:t>
      </w:r>
      <w:r>
        <w:rPr>
          <w:rFonts w:hint="eastAsia" w:ascii="仿宋_GB2312" w:hAnsi="Times New Roman" w:eastAsia="仿宋_GB2312"/>
        </w:rPr>
        <w:t>用能单位取得过国家或北京市节能降碳领域相关荣誉称号（1分）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五”时期以来，本单位取得【“能效领跑者”、“低碳领跑者”、“水效领跑者”、“先进低碳技术试点优秀项目”、“绿色供应链企业”、“绿色工厂”、“绿色低碳领军企业”、“国家级绿色制造示范企业”、“超低能耗建筑”、“近零能耗建筑”、“能源管理体系认证（且在有效期内的）”】称号。</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证明材料：</w:t>
      </w:r>
      <w:r>
        <w:rPr>
          <w:rFonts w:hint="eastAsia" w:ascii="Times New Roman" w:hAnsi="Times New Roman" w:eastAsia="仿宋_GB2312" w:cs="Times New Roman"/>
          <w:sz w:val="32"/>
          <w:szCs w:val="32"/>
        </w:rPr>
        <w:t>相关称号及</w:t>
      </w:r>
      <w:r>
        <w:rPr>
          <w:rFonts w:ascii="Times New Roman" w:hAnsi="Times New Roman" w:eastAsia="仿宋_GB2312" w:cs="Times New Roman"/>
          <w:sz w:val="32"/>
          <w:szCs w:val="32"/>
        </w:rPr>
        <w:t>证书</w:t>
      </w:r>
      <w:r>
        <w:rPr>
          <w:rFonts w:hint="eastAsia" w:ascii="Times New Roman" w:hAnsi="Times New Roman" w:eastAsia="仿宋_GB2312" w:cs="Times New Roman"/>
          <w:sz w:val="32"/>
          <w:szCs w:val="32"/>
        </w:rPr>
        <w:t>截图</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420" w:firstLineChars="200"/>
        <w:rPr>
          <w:rFonts w:hint="eastAsia"/>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3.</w:t>
      </w:r>
      <w:r>
        <w:rPr>
          <w:rFonts w:hint="eastAsia" w:ascii="仿宋_GB2312" w:hAnsi="Times New Roman" w:eastAsia="仿宋_GB2312"/>
        </w:rPr>
        <w:t>用能单位积极参与市场化绿色电力交易（3分）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为促进本单位可再生能源开发利用，推动绿色低碳转型和可持续发展，本单位积极参与市场化绿色电力交易，并于【</w:t>
      </w:r>
      <w:r>
        <w:rPr>
          <w:rFonts w:hint="eastAsia" w:ascii="仿宋_GB2312" w:hAnsi="Times New Roman" w:eastAsia="仿宋_GB2312" w:cs="Times New Roman"/>
          <w:sz w:val="32"/>
          <w:szCs w:val="32"/>
          <w:u w:val="single"/>
        </w:rPr>
        <w:t>20  年    月</w:t>
      </w:r>
      <w:r>
        <w:rPr>
          <w:rFonts w:hint="eastAsia" w:ascii="仿宋_GB2312" w:hAnsi="Times New Roman" w:eastAsia="仿宋_GB2312" w:cs="Times New Roman"/>
          <w:sz w:val="32"/>
          <w:szCs w:val="32"/>
        </w:rPr>
        <w:t>】完成电力用户入市，与【</w:t>
      </w:r>
      <w:r>
        <w:rPr>
          <w:rFonts w:hint="eastAsia" w:ascii="仿宋_GB2312" w:hAnsi="Times New Roman" w:eastAsia="仿宋_GB2312" w:cs="Times New Roman"/>
          <w:sz w:val="32"/>
          <w:szCs w:val="32"/>
          <w:u w:val="single"/>
        </w:rPr>
        <w:t xml:space="preserve">     售电公司</w:t>
      </w:r>
      <w:r>
        <w:rPr>
          <w:rFonts w:hint="eastAsia" w:ascii="仿宋_GB2312" w:hAnsi="Times New Roman" w:eastAsia="仿宋_GB2312" w:cs="Times New Roman"/>
          <w:sz w:val="32"/>
          <w:szCs w:val="32"/>
        </w:rPr>
        <w:t>】签订《北京市电力零售市场购售电合同》。</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2025年1月至自查报告提交截止日前，本单位实际已购买绿色电力【</w:t>
      </w:r>
      <w:r>
        <w:rPr>
          <w:rFonts w:hint="eastAsia" w:ascii="仿宋_GB2312" w:hAnsi="Times New Roman" w:eastAsia="仿宋_GB2312" w:cs="Times New Roman"/>
          <w:sz w:val="32"/>
          <w:szCs w:val="32"/>
          <w:u w:val="single"/>
        </w:rPr>
        <w:t xml:space="preserve">     万千瓦时</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证明材料：（1）《电力用户入市协议》、《北京市电力零售市场购售电合同》的盖章页及能显示入市时间的关键页；（2）2025年1月起，本单位绿色电力交易证书（全部）。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adjustRightInd w:val="0"/>
        <w:snapToGrid w:val="0"/>
        <w:spacing w:line="560" w:lineRule="exact"/>
        <w:ind w:firstLine="640" w:firstLineChars="200"/>
        <w:rPr>
          <w:rFonts w:ascii="Times New Roman" w:hAnsi="Times New Roman" w:eastAsia="仿宋_GB2312" w:cs="Times New Roman"/>
          <w:sz w:val="32"/>
          <w:szCs w:val="32"/>
        </w:rPr>
      </w:pP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4.“十四五”时期以来，</w:t>
      </w:r>
      <w:r>
        <w:rPr>
          <w:rFonts w:hint="eastAsia" w:ascii="仿宋_GB2312" w:hAnsi="Times New Roman" w:eastAsia="仿宋_GB2312"/>
        </w:rPr>
        <w:t>用能单位取得北京绿色交易所有限公司出具的碳中和证书（2分）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本单位于20</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年开展了碳中和认证工作并取得北京绿色交易所有限公司出具的碳中和证书。</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证明材料：碳中和证书。</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pStyle w:val="5"/>
        <w:adjustRightInd w:val="0"/>
        <w:snapToGrid w:val="0"/>
        <w:spacing w:before="0" w:after="0" w:line="560" w:lineRule="exact"/>
        <w:ind w:firstLine="643" w:firstLineChars="200"/>
        <w:rPr>
          <w:rFonts w:ascii="仿宋_GB2312" w:hAnsi="Times New Roman" w:eastAsia="仿宋_GB2312"/>
        </w:rPr>
      </w:pPr>
      <w:r>
        <w:rPr>
          <w:rFonts w:hint="eastAsia" w:ascii="仿宋_GB2312" w:hAnsi="Times New Roman" w:eastAsia="仿宋_GB2312"/>
          <w:lang w:val="en-US"/>
        </w:rPr>
        <w:t>5.</w:t>
      </w:r>
      <w:r>
        <w:rPr>
          <w:rFonts w:hint="eastAsia" w:ascii="仿宋_GB2312" w:hAnsi="Times New Roman" w:eastAsia="仿宋_GB2312"/>
        </w:rPr>
        <w:t>用能单位开展环境、社会与治理（ESG）报告暨社会责任报告编制并发布，或开展本单位“十四五”时期节能降碳工作完成情况总结分析、“十五五”时期节能降碳工作前期研究（1分）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（1）为满足上市公司监管要求及其他规定等，本单位开展了</w:t>
      </w:r>
      <w:r>
        <w:rPr>
          <w:rFonts w:hint="eastAsia" w:ascii="仿宋_GB2312" w:hAnsi="Times New Roman" w:eastAsia="仿宋_GB2312"/>
          <w:sz w:val="32"/>
          <w:szCs w:val="32"/>
        </w:rPr>
        <w:t>环境、社会与治理（ESG）报告暨社会责任报告编制工作，并在</w:t>
      </w:r>
      <w:r>
        <w:rPr>
          <w:rFonts w:hint="eastAsia" w:ascii="仿宋_GB2312" w:hAnsi="Times New Roman" w:eastAsia="仿宋_GB2312" w:cs="Times New Roman"/>
          <w:sz w:val="32"/>
          <w:szCs w:val="32"/>
          <w:u w:val="single"/>
        </w:rPr>
        <w:t>【       平台/网站】</w:t>
      </w:r>
      <w:r>
        <w:rPr>
          <w:rFonts w:hint="eastAsia" w:ascii="仿宋_GB2312" w:hAnsi="Times New Roman" w:eastAsia="仿宋_GB2312" w:cs="Times New Roman"/>
          <w:sz w:val="32"/>
          <w:szCs w:val="32"/>
        </w:rPr>
        <w:t>进行了发布。</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（2）本单位结合自身节能降碳工作开展实际情况，编制了</w:t>
      </w:r>
      <w:r>
        <w:rPr>
          <w:rFonts w:hint="eastAsia" w:ascii="仿宋_GB2312" w:hAnsi="Times New Roman" w:eastAsia="仿宋_GB2312" w:cs="Times New Roman"/>
          <w:sz w:val="32"/>
          <w:szCs w:val="32"/>
          <w:u w:val="single"/>
        </w:rPr>
        <w:t>【“十四五”节能工作完成情况总结分析】</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【“十五五”时期节能措施等前期研究】</w:t>
      </w:r>
      <w:r>
        <w:rPr>
          <w:rFonts w:hint="eastAsia" w:ascii="仿宋_GB2312" w:hAnsi="Times New Roman" w:eastAsia="仿宋_GB2312" w:cs="Times New Roman"/>
          <w:sz w:val="32"/>
          <w:szCs w:val="32"/>
        </w:rPr>
        <w:t>等文件。</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证明材料：（1）</w:t>
      </w:r>
      <w:r>
        <w:rPr>
          <w:rFonts w:hint="eastAsia" w:ascii="仿宋_GB2312" w:hAnsi="Times New Roman" w:eastAsia="仿宋_GB2312"/>
          <w:sz w:val="32"/>
          <w:szCs w:val="32"/>
        </w:rPr>
        <w:t>环境、社会与治理（ESG）报告暨社会责任报告封面截图、网站发布公告截图等；（2）本单位</w:t>
      </w:r>
      <w:r>
        <w:rPr>
          <w:rFonts w:hint="eastAsia" w:ascii="仿宋_GB2312" w:hAnsi="Times New Roman" w:eastAsia="仿宋_GB2312" w:cs="Times New Roman"/>
          <w:sz w:val="32"/>
          <w:szCs w:val="32"/>
        </w:rPr>
        <w:t>“十四五”时期节能工作完成情况总结分析、“十五五”时期节能降碳工作前期研究等成果文件。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本项自评得</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rPr>
        <w:t>分。</w:t>
      </w:r>
    </w:p>
    <w:p>
      <w:pPr>
        <w:pStyle w:val="19"/>
        <w:ind w:left="840" w:hanging="420"/>
        <w:rPr>
          <w:rFonts w:hint="eastAsia"/>
        </w:rPr>
      </w:pPr>
    </w:p>
    <w:p>
      <w:pPr>
        <w:pStyle w:val="19"/>
        <w:ind w:left="840" w:hanging="420"/>
        <w:rPr>
          <w:rFonts w:hint="eastAsia"/>
        </w:rPr>
      </w:pPr>
    </w:p>
    <w:p>
      <w:pPr>
        <w:pStyle w:val="19"/>
        <w:ind w:left="840" w:hanging="420"/>
        <w:rPr>
          <w:rFonts w:hint="eastAsia"/>
        </w:rPr>
        <w:sectPr>
          <w:pgSz w:w="11906" w:h="16838"/>
          <w:pgMar w:top="1440" w:right="1797" w:bottom="1440" w:left="1797" w:header="567" w:footer="567" w:gutter="0"/>
          <w:pgNumType w:fmt="decimal"/>
          <w:cols w:space="720" w:num="1"/>
          <w:docGrid w:type="lines" w:linePitch="381" w:charSpace="0"/>
        </w:sectPr>
      </w:pPr>
    </w:p>
    <w:p>
      <w:pPr>
        <w:pStyle w:val="4"/>
        <w:adjustRightInd w:val="0"/>
        <w:snapToGrid w:val="0"/>
        <w:spacing w:before="0" w:after="0" w:line="560" w:lineRule="exact"/>
        <w:ind w:firstLine="643"/>
        <w:rPr>
          <w:rFonts w:eastAsia="黑体"/>
          <w:b w:val="0"/>
          <w:bCs w:val="0"/>
          <w:sz w:val="32"/>
          <w:szCs w:val="32"/>
        </w:rPr>
      </w:pPr>
      <w:r>
        <w:rPr>
          <w:rFonts w:hint="eastAsia" w:eastAsia="黑体"/>
          <w:b w:val="0"/>
          <w:bCs w:val="0"/>
          <w:sz w:val="32"/>
          <w:szCs w:val="32"/>
        </w:rPr>
        <w:t>三、单位节能工作存在的问题及面临的困难</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结合用能单位</w:t>
      </w:r>
      <w:r>
        <w:rPr>
          <w:rFonts w:ascii="仿宋_GB2312" w:hAnsi="Times New Roman" w:eastAsia="仿宋_GB2312" w:cs="Times New Roman"/>
          <w:sz w:val="32"/>
          <w:szCs w:val="32"/>
        </w:rPr>
        <w:t>自查和</w:t>
      </w:r>
      <w:r>
        <w:rPr>
          <w:rFonts w:hint="eastAsia" w:ascii="仿宋_GB2312" w:hAnsi="Times New Roman" w:eastAsia="仿宋_GB2312" w:cs="Times New Roman"/>
          <w:sz w:val="32"/>
          <w:szCs w:val="32"/>
        </w:rPr>
        <w:t>评分</w:t>
      </w:r>
      <w:r>
        <w:rPr>
          <w:rFonts w:ascii="仿宋_GB2312" w:hAnsi="Times New Roman" w:eastAsia="仿宋_GB2312" w:cs="Times New Roman"/>
          <w:sz w:val="32"/>
          <w:szCs w:val="32"/>
        </w:rPr>
        <w:t>过程</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查找</w:t>
      </w:r>
      <w:r>
        <w:rPr>
          <w:rFonts w:hint="eastAsia" w:ascii="仿宋_GB2312" w:hAnsi="Times New Roman" w:eastAsia="仿宋_GB2312" w:cs="Times New Roman"/>
          <w:sz w:val="32"/>
          <w:szCs w:val="32"/>
        </w:rPr>
        <w:t>用能单位存在</w:t>
      </w:r>
      <w:r>
        <w:rPr>
          <w:rFonts w:ascii="仿宋_GB2312" w:hAnsi="Times New Roman" w:eastAsia="仿宋_GB2312" w:cs="Times New Roman"/>
          <w:sz w:val="32"/>
          <w:szCs w:val="32"/>
        </w:rPr>
        <w:t>的问题和不足，</w:t>
      </w:r>
      <w:r>
        <w:rPr>
          <w:rFonts w:hint="eastAsia" w:ascii="仿宋_GB2312" w:hAnsi="Times New Roman" w:eastAsia="仿宋_GB2312" w:cs="Times New Roman"/>
          <w:sz w:val="32"/>
          <w:szCs w:val="32"/>
        </w:rPr>
        <w:t>特别是自评效果不理想的重点用能单位，应提出切实可行的整改和保障措施。</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pStyle w:val="4"/>
        <w:adjustRightInd w:val="0"/>
        <w:snapToGrid w:val="0"/>
        <w:spacing w:before="0" w:after="0" w:line="560" w:lineRule="exact"/>
        <w:ind w:firstLine="643"/>
        <w:rPr>
          <w:rFonts w:eastAsia="黑体"/>
          <w:b w:val="0"/>
          <w:bCs w:val="0"/>
          <w:sz w:val="32"/>
          <w:szCs w:val="32"/>
        </w:rPr>
      </w:pPr>
      <w:r>
        <w:rPr>
          <w:rFonts w:eastAsia="黑体"/>
          <w:b w:val="0"/>
          <w:bCs w:val="0"/>
          <w:sz w:val="32"/>
          <w:szCs w:val="32"/>
        </w:rPr>
        <w:t>四、</w:t>
      </w:r>
      <w:r>
        <w:rPr>
          <w:rFonts w:hint="eastAsia" w:eastAsia="黑体"/>
          <w:b w:val="0"/>
          <w:bCs w:val="0"/>
          <w:sz w:val="32"/>
          <w:szCs w:val="32"/>
        </w:rPr>
        <w:t>下一步节能降碳工作思路</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用能单位2020年能耗总量和单耗为基准值，结合行业发展趋势和“十四五”时期以来用能单位自身能源消费发展需求实际，对“十四五”能耗双控目标完成情况进行评估，并对“十四五”末本单位能耗总量和单耗进行预测，阐明主要能耗增长点、可能影响单耗持续改善的原因及下一步节能降碳工作思路及措施。</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pStyle w:val="5"/>
        <w:spacing w:before="0" w:after="0" w:line="560" w:lineRule="exact"/>
        <w:ind w:firstLine="562"/>
        <w:rPr>
          <w:rFonts w:ascii="Times New Roman" w:hAnsi="Times New Roman"/>
        </w:rPr>
        <w:sectPr>
          <w:pgSz w:w="11906" w:h="16838"/>
          <w:pgMar w:top="1440" w:right="1797" w:bottom="1440" w:left="1797" w:header="567" w:footer="567" w:gutter="0"/>
          <w:pgNumType w:fmt="decimal"/>
          <w:cols w:space="720" w:num="1"/>
          <w:docGrid w:type="lines" w:linePitch="381" w:charSpace="0"/>
        </w:sectPr>
      </w:pPr>
    </w:p>
    <w:p>
      <w:pPr>
        <w:pStyle w:val="4"/>
        <w:adjustRightInd w:val="0"/>
        <w:snapToGrid w:val="0"/>
        <w:spacing w:before="0" w:after="0" w:line="560" w:lineRule="exact"/>
        <w:ind w:firstLine="643"/>
        <w:rPr>
          <w:rFonts w:eastAsia="黑体"/>
          <w:b w:val="0"/>
          <w:bCs w:val="0"/>
          <w:sz w:val="32"/>
          <w:szCs w:val="32"/>
        </w:rPr>
      </w:pPr>
      <w:bookmarkStart w:id="16" w:name="_Toc71279679"/>
      <w:bookmarkStart w:id="17" w:name="_Toc71279859"/>
      <w:r>
        <w:rPr>
          <w:rFonts w:eastAsia="黑体"/>
          <w:b w:val="0"/>
          <w:bCs w:val="0"/>
          <w:sz w:val="32"/>
          <w:szCs w:val="32"/>
        </w:rPr>
        <w:t>五、自评情况汇总</w:t>
      </w:r>
      <w:bookmarkEnd w:id="16"/>
      <w:bookmarkEnd w:id="17"/>
    </w:p>
    <w:tbl>
      <w:tblPr>
        <w:tblStyle w:val="20"/>
        <w:tblW w:w="106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8"/>
        <w:gridCol w:w="1090"/>
        <w:gridCol w:w="7642"/>
        <w:gridCol w:w="641"/>
        <w:gridCol w:w="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668"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考评标准</w:t>
            </w:r>
          </w:p>
        </w:tc>
        <w:tc>
          <w:tcPr>
            <w:tcW w:w="1090"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指标分类</w:t>
            </w:r>
          </w:p>
        </w:tc>
        <w:tc>
          <w:tcPr>
            <w:tcW w:w="7642"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评分标准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总分</w:t>
            </w:r>
          </w:p>
        </w:tc>
        <w:tc>
          <w:tcPr>
            <w:tcW w:w="641" w:type="dxa"/>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自评得分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节能目标（50分）</w:t>
            </w:r>
          </w:p>
        </w:tc>
        <w:tc>
          <w:tcPr>
            <w:tcW w:w="10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能耗强度下降率（20分）</w:t>
            </w:r>
          </w:p>
        </w:tc>
        <w:tc>
          <w:tcPr>
            <w:tcW w:w="764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下达过强度下降率目标的用能单位：</w:t>
            </w:r>
            <w:r>
              <w:rPr>
                <w:rFonts w:ascii="Times New Roman" w:hAnsi="Times New Roman" w:eastAsia="仿宋_GB2312" w:cs="Times New Roman"/>
                <w:b/>
                <w:bCs/>
                <w:kern w:val="0"/>
                <w:szCs w:val="21"/>
              </w:rPr>
              <w:br w:type="textWrapping"/>
            </w:r>
            <w:r>
              <w:rPr>
                <w:rFonts w:ascii="Times New Roman" w:hAnsi="Times New Roman" w:eastAsia="仿宋_GB2312" w:cs="Times New Roman"/>
                <w:kern w:val="0"/>
                <w:szCs w:val="21"/>
              </w:rPr>
              <w:t>完成累计单耗下降率目标或年度单耗下降率目标，20分；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完成累计单耗下降率目标或年度单耗下降率目标90-99%，18分；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完成累计单耗下降率目标或年度单耗下降率目标80-89%，15分；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完成累计单耗下降率目标或年度单耗下降率目标70-79%，10分；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完成累计单耗下降率目标或年度单耗下降率目标60-69%，5分；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未完成累计单耗下降率目标或年度单耗下降率目标，以及完成累计进度目标60%以下的，0分。</w:t>
            </w:r>
          </w:p>
        </w:tc>
        <w:tc>
          <w:tcPr>
            <w:tcW w:w="641" w:type="dxa"/>
            <w:vMerge w:val="restart"/>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w:t>
            </w:r>
          </w:p>
        </w:tc>
        <w:tc>
          <w:tcPr>
            <w:tcW w:w="641" w:type="dxa"/>
            <w:vMerge w:val="restart"/>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未下达过能耗强度下降目标的用能单位：</w:t>
            </w:r>
            <w:r>
              <w:rPr>
                <w:rFonts w:ascii="Times New Roman" w:hAnsi="Times New Roman" w:eastAsia="仿宋_GB2312" w:cs="Times New Roman"/>
                <w:b/>
                <w:bCs/>
                <w:kern w:val="0"/>
                <w:szCs w:val="21"/>
              </w:rPr>
              <w:br w:type="textWrapping"/>
            </w:r>
            <w:r>
              <w:rPr>
                <w:rFonts w:ascii="Times New Roman" w:hAnsi="Times New Roman" w:eastAsia="仿宋_GB2312" w:cs="Times New Roman"/>
                <w:kern w:val="0"/>
                <w:szCs w:val="21"/>
              </w:rPr>
              <w:t>单位产品能耗或能源利用效率不超过国家、行业及本市能耗标准限额引导值/准入值，20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单位产品能耗或能源利用效率未达到引导值/准入值，但好于或达到约束值/限定值的，15分。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超过单位产品能耗限额或能源利用效率所规定的约束值/限定值的，不得分。</w:t>
            </w:r>
          </w:p>
        </w:tc>
        <w:tc>
          <w:tcPr>
            <w:tcW w:w="641" w:type="dxa"/>
            <w:vMerge w:val="continue"/>
            <w:shd w:val="clear" w:color="auto" w:fill="auto"/>
            <w:vAlign w:val="center"/>
          </w:tcPr>
          <w:p>
            <w:pPr>
              <w:widowControl/>
              <w:jc w:val="left"/>
              <w:rPr>
                <w:rFonts w:ascii="Times New Roman" w:hAnsi="Times New Roman" w:eastAsia="仿宋_GB2312" w:cs="Times New Roman"/>
                <w:b/>
                <w:bCs/>
                <w:kern w:val="0"/>
                <w:szCs w:val="21"/>
              </w:rPr>
            </w:pPr>
          </w:p>
        </w:tc>
        <w:tc>
          <w:tcPr>
            <w:tcW w:w="641" w:type="dxa"/>
            <w:vMerge w:val="continue"/>
          </w:tcPr>
          <w:p>
            <w:pPr>
              <w:widowControl/>
              <w:jc w:val="left"/>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能源消费总量控制目标（30分）</w:t>
            </w:r>
          </w:p>
        </w:tc>
        <w:tc>
          <w:tcPr>
            <w:tcW w:w="764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下达过2024年度能源消费总量控制目标的用能单位：</w:t>
            </w:r>
            <w:r>
              <w:rPr>
                <w:rFonts w:ascii="Times New Roman" w:hAnsi="Times New Roman" w:eastAsia="仿宋_GB2312" w:cs="Times New Roman"/>
                <w:b/>
                <w:bCs/>
                <w:kern w:val="0"/>
                <w:szCs w:val="21"/>
              </w:rPr>
              <w:br w:type="textWrapping"/>
            </w:r>
            <w:r>
              <w:rPr>
                <w:rFonts w:ascii="Times New Roman" w:hAnsi="Times New Roman" w:eastAsia="仿宋_GB2312" w:cs="Times New Roman"/>
                <w:kern w:val="0"/>
                <w:szCs w:val="21"/>
              </w:rPr>
              <w:t>完成2024年度总量控制目标，30 分；</w:t>
            </w:r>
            <w:r>
              <w:rPr>
                <w:rFonts w:ascii="Times New Roman" w:hAnsi="Times New Roman" w:eastAsia="仿宋_GB2312" w:cs="Times New Roman"/>
                <w:b/>
                <w:bCs/>
                <w:kern w:val="0"/>
                <w:szCs w:val="21"/>
              </w:rPr>
              <w:br w:type="textWrapping"/>
            </w:r>
            <w:r>
              <w:rPr>
                <w:rFonts w:ascii="Times New Roman" w:hAnsi="Times New Roman" w:eastAsia="仿宋_GB2312" w:cs="Times New Roman"/>
                <w:kern w:val="0"/>
                <w:szCs w:val="21"/>
              </w:rPr>
              <w:t>2024年能耗总量不超过年度总量控制目标 5%（≤5%），25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2024年能耗总量不超过年度总量控制目标 10%（≤10%），20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2024年能耗总量不超过年度总量控制目标 30%（≤20%），15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2024年能耗总量不超过年度总量控制目标 50%（≤50%），10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超过年度目标 50%（＞50%），0 分。</w:t>
            </w:r>
          </w:p>
        </w:tc>
        <w:tc>
          <w:tcPr>
            <w:tcW w:w="641" w:type="dxa"/>
            <w:vMerge w:val="restart"/>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30</w:t>
            </w:r>
          </w:p>
        </w:tc>
        <w:tc>
          <w:tcPr>
            <w:tcW w:w="641" w:type="dxa"/>
            <w:vMerge w:val="restart"/>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未下达过2024年度能源消费总量控制目标的用能单位：</w:t>
            </w:r>
            <w:r>
              <w:rPr>
                <w:rFonts w:ascii="Times New Roman" w:hAnsi="Times New Roman" w:eastAsia="仿宋_GB2312" w:cs="Times New Roman"/>
                <w:b/>
                <w:bCs/>
                <w:kern w:val="0"/>
                <w:szCs w:val="21"/>
              </w:rPr>
              <w:br w:type="textWrapping"/>
            </w:r>
            <w:r>
              <w:rPr>
                <w:rFonts w:ascii="Times New Roman" w:hAnsi="Times New Roman" w:eastAsia="仿宋_GB2312" w:cs="Times New Roman"/>
                <w:kern w:val="0"/>
                <w:szCs w:val="21"/>
              </w:rPr>
              <w:t>2024年度总量对比2023年度能耗下降的，30分；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2024年度总量对比2023年度能耗上升比例低于 5% （≤5%）， 25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2024年度总量对比2023年度能耗上升比例低于 10% （≤10%）， 20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2024年度总量对比2023年度能耗上升比例低于 30% （≤30%）， 15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2024年度总量对比2023年度能耗上升比例低于 50% （≤50%）， 10 分；</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2024年度总量对比2023年度能耗上升比例超出 50% ， 0 分。</w:t>
            </w:r>
          </w:p>
        </w:tc>
        <w:tc>
          <w:tcPr>
            <w:tcW w:w="641" w:type="dxa"/>
            <w:vMerge w:val="continue"/>
            <w:shd w:val="clear" w:color="auto" w:fill="auto"/>
            <w:vAlign w:val="center"/>
          </w:tcPr>
          <w:p>
            <w:pPr>
              <w:widowControl/>
              <w:jc w:val="left"/>
              <w:rPr>
                <w:rFonts w:ascii="Times New Roman" w:hAnsi="Times New Roman" w:eastAsia="仿宋_GB2312" w:cs="Times New Roman"/>
                <w:b/>
                <w:bCs/>
                <w:kern w:val="0"/>
                <w:szCs w:val="21"/>
              </w:rPr>
            </w:pPr>
          </w:p>
        </w:tc>
        <w:tc>
          <w:tcPr>
            <w:tcW w:w="641" w:type="dxa"/>
            <w:vMerge w:val="continue"/>
          </w:tcPr>
          <w:p>
            <w:pPr>
              <w:widowControl/>
              <w:jc w:val="left"/>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节能措施（50分）</w:t>
            </w:r>
          </w:p>
        </w:tc>
        <w:tc>
          <w:tcPr>
            <w:tcW w:w="10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节能工作组织和措施落实情况（20分）</w:t>
            </w: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1.建立由用能单位主要负责人为组长的节能降碳工作领导小组，3分。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2.定期研究分析部署本单位节能降碳工作形势，3分。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3.按年度将节能目标分解到相关部门、机构或岗位等，2分；有节能目标考评记录证明文件，1分。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4.本单位已建立节能管理制度，1分；节能管理制度中包含节能奖惩制度，1分；有奖惩记录证明文件，1分。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5.2024年积极参与北京市和西城区节能降碳培训及会议，2分。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6.2024年积极开展本单位节能宣传及节能培训活动，2分。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7.熟悉本单位相关单位产品能耗限额标准或能源利用效率限额标准限定值要求，并开展能效对标工作，2分。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8.通过开展能效对标，测算本单位2024年单位产品能耗或能源利用效率低于相关限额标准，2分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节能降碳技术和工程实施情况（20分）</w:t>
            </w: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1.根据《高耗能落后机电设备（产品)淘汰目录》（一至四批）开展自查，且本单位未使用无高耗能落后机电设备（产品），2分。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2.2024年参与市场化绿电交易，购买绿电量占本单位电力消费总量比例超50%，得6分；购买绿电量占本单位电力消费总量比例超25%，得4分；购买绿电量占本单位电力消费总量比例超10%，得3分；购买绿电量占本单位电力消费总量比例低于10%，得2分。</w:t>
            </w:r>
            <w:r>
              <w:rPr>
                <w:rFonts w:ascii="Times New Roman" w:hAnsi="Times New Roman" w:eastAsia="仿宋_GB2312" w:cs="Times New Roman"/>
                <w:kern w:val="0"/>
                <w:szCs w:val="21"/>
              </w:rPr>
              <w:br w:type="textWrapping"/>
            </w:r>
            <w:r>
              <w:rPr>
                <w:rFonts w:ascii="Times New Roman" w:hAnsi="Times New Roman" w:eastAsia="仿宋_GB2312" w:cs="Times New Roman"/>
                <w:b/>
                <w:bCs/>
                <w:kern w:val="0"/>
                <w:szCs w:val="21"/>
              </w:rPr>
              <w:t>注：针对执行非工商业电价进行结算的用能单位此项评分不参评，按照分值加权方式进行赋分。如用能单位剔除鼓励项的得分为85分，则此用能单位不含鼓励项的最终得分为85÷（100-6）×100=90分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6</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3.2022-2024年采用节能新产品、新工艺、新材料，或开展节能技术改造、清洁生产、合同能源管理等项目使得能效水平得到提升的，1项2分，最高8分。须提供项目改造证明材料（合同、改造照片等）以及技术改造前后能源运行台账或第三方机构评估的能效水平提升证明材料。</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8</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4.2022-2024年实施节能改造项目采用国家、北京市各相关推荐目录中的节能新技术、产品及工艺的，1分。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5.“十四五”时期以来实施新能源和可再生能源替代化石能源技术改造项目，且新能源及可再生能源项目在2024年实现安全、稳定运行，2分。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6.用能单位建立用能系统管控平台或能耗在线监测平台，1分。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节能降碳管理工作执行情况（10分）</w:t>
            </w: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1.落实能源利用状况报送制度，按时完成能源管理负责人备案，1分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2.“十四五”时期以来，积极配合上级主管部门开展节能执法工作，1分。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3.近五年内开展能源审计或清洁生产审核工作，1 分；近五年落实能源审计或清洁生产报告中提出的节能降碳改进措施，每 1 项 1分，最高不超过4分。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5</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4.落实能源计量基础能力建设，完善非化石能源消费和工业原料统计计量，1分；计量器具配置达到《用能单位能源计量器具配备和管理通则》（GB 17167-2006）要求或本单位在“十四五”时期开展节能技术改造期间针对本单位改造设施等进行计量器具完善，1分。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6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0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5.规定时间内报送本单位2024年度节能目标考核工作自查报告，1分。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58" w:type="dxa"/>
            <w:gridSpan w:val="2"/>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鼓励指标（10分）</w:t>
            </w: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1.用能单位截至2024年的“十四五”时期累计能耗强度下降率达12%以上，1分；用能单位2024年年度能耗强度较上一年度下降12%以上，1分；用能单位2024年年度能耗总量低于区发改委下达的总量控制目标12%以上，1分。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58"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十四五”时期以来，用能单位取得“能效领跑者”、“低碳领跑者”、“水效领跑者”、“先进低碳技术试点优秀项目”、“绿色供应链企业”、“绿色工厂”、“绿色低碳领军企业”、“国家级绿色制造示范企业”、“超低能耗建筑”、“近零能耗建筑”、“能源管理体系认证（且在有效期内的）”等国家或北京市相关荣誉任意一项的，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58"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3.用能单位积极参与市场化绿色电力交易，2025年3月底前新完成“电力用户入市”，2分，2025年5月底前完成“电力用户入市”，1分；2025年1月1日至自查报告提交截止日前实际已购买绿色电力，1分。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3</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58"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4.“十四五”时期以来，用能单位取得北京绿色交易所有限公司出具的碳中和证书，2分。  </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58"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764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5.2024年用能单位开展环境、社会与治理（ESG）报告暨社会责任报告编制并发布，或开展本单位“十四五”时期节能降碳工作完成情况总结分析、“十五五”时期节能降碳工作前期研究等，1 分。</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w:t>
            </w:r>
          </w:p>
        </w:tc>
        <w:tc>
          <w:tcPr>
            <w:tcW w:w="641" w:type="dxa"/>
            <w:vAlign w:val="center"/>
          </w:tcPr>
          <w:p>
            <w:pPr>
              <w:widowControl/>
              <w:jc w:val="center"/>
              <w:rPr>
                <w:rFonts w:ascii="Times New Roman" w:hAnsi="Times New Roman" w:eastAsia="仿宋_GB2312" w:cs="Times New Roman"/>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400" w:type="dxa"/>
            <w:gridSpan w:val="3"/>
            <w:shd w:val="clear" w:color="auto" w:fill="auto"/>
            <w:noWrap/>
            <w:vAlign w:val="bottom"/>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64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110</w:t>
            </w:r>
          </w:p>
        </w:tc>
        <w:tc>
          <w:tcPr>
            <w:tcW w:w="641" w:type="dxa"/>
            <w:vAlign w:val="center"/>
          </w:tcPr>
          <w:p>
            <w:pPr>
              <w:widowControl/>
              <w:jc w:val="center"/>
              <w:rPr>
                <w:rFonts w:ascii="Times New Roman" w:hAnsi="Times New Roman" w:eastAsia="仿宋_GB2312" w:cs="Times New Roman"/>
                <w:b/>
                <w:bCs/>
                <w:kern w:val="0"/>
                <w:szCs w:val="21"/>
              </w:rPr>
            </w:pPr>
          </w:p>
        </w:tc>
      </w:tr>
    </w:tbl>
    <w:p>
      <w:pPr>
        <w:pStyle w:val="19"/>
        <w:ind w:left="840" w:hanging="420"/>
        <w:rPr>
          <w:rFonts w:hint="eastAsia"/>
        </w:rPr>
      </w:pPr>
    </w:p>
    <w:p>
      <w:pPr>
        <w:pStyle w:val="19"/>
        <w:ind w:left="840" w:hanging="420"/>
        <w:rPr>
          <w:rFonts w:hint="eastAsia"/>
        </w:rPr>
        <w:sectPr>
          <w:footerReference r:id="rId8" w:type="default"/>
          <w:pgSz w:w="11906" w:h="16838"/>
          <w:pgMar w:top="720" w:right="720" w:bottom="720" w:left="720" w:header="851" w:footer="992" w:gutter="0"/>
          <w:pgNumType w:fmt="decimal"/>
          <w:cols w:space="425" w:num="1"/>
          <w:docGrid w:type="lines" w:linePitch="312" w:charSpace="0"/>
        </w:sectPr>
      </w:pPr>
    </w:p>
    <w:p>
      <w:pPr>
        <w:pStyle w:val="4"/>
        <w:adjustRightInd w:val="0"/>
        <w:snapToGrid w:val="0"/>
        <w:spacing w:before="0" w:after="0" w:line="560" w:lineRule="exact"/>
        <w:ind w:firstLine="643"/>
        <w:rPr>
          <w:rFonts w:eastAsia="黑体"/>
          <w:b w:val="0"/>
          <w:bCs w:val="0"/>
          <w:sz w:val="32"/>
          <w:szCs w:val="32"/>
        </w:rPr>
      </w:pPr>
      <w:r>
        <w:rPr>
          <w:rFonts w:hint="eastAsia" w:eastAsia="黑体"/>
          <w:b w:val="0"/>
          <w:bCs w:val="0"/>
          <w:sz w:val="32"/>
          <w:szCs w:val="32"/>
        </w:rPr>
        <w:t>六、</w:t>
      </w:r>
      <w:r>
        <w:rPr>
          <w:rFonts w:eastAsia="黑体"/>
          <w:b w:val="0"/>
          <w:bCs w:val="0"/>
          <w:sz w:val="32"/>
          <w:szCs w:val="32"/>
        </w:rPr>
        <w:t>附件</w:t>
      </w:r>
    </w:p>
    <w:p>
      <w:pPr>
        <w:adjustRightInd w:val="0"/>
        <w:snapToGrid w:val="0"/>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证明材料。按照正文内容将相关证明材料作为附件依次附上。部分证明材料涉及页数过多的，可附上文头、目录及文尾落款，原件备考。</w:t>
      </w:r>
    </w:p>
    <w:p>
      <w:pPr>
        <w:rPr>
          <w:rFonts w:hint="eastAsia"/>
        </w:rPr>
      </w:pPr>
    </w:p>
    <w:p>
      <w:pPr>
        <w:spacing w:line="560" w:lineRule="exact"/>
        <w:jc w:val="center"/>
        <w:rPr>
          <w:rFonts w:hint="eastAsia"/>
        </w:rPr>
      </w:pPr>
    </w:p>
    <w:p>
      <w:pPr>
        <w:rPr>
          <w:rFonts w:hint="eastAsia"/>
        </w:rPr>
      </w:pPr>
    </w:p>
    <w:p>
      <w:pPr>
        <w:rPr>
          <w:rFonts w:hint="eastAsia"/>
        </w:rPr>
      </w:pPr>
    </w:p>
    <w:bookmarkEnd w:id="3"/>
    <w:p>
      <w:pPr>
        <w:rPr>
          <w:rFonts w:hint="eastAsia"/>
        </w:rPr>
      </w:pPr>
    </w:p>
    <w:sectPr>
      <w:pgSz w:w="11906" w:h="16838"/>
      <w:pgMar w:top="1440" w:right="1800" w:bottom="1440" w:left="1800"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420" w:hanging="42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YmFlZWRkOGMyZTNiOTMyY2ExMDkyMzBjMzRhNzQifQ=="/>
  </w:docVars>
  <w:rsids>
    <w:rsidRoot w:val="006A7A1E"/>
    <w:rsid w:val="00000752"/>
    <w:rsid w:val="0000317D"/>
    <w:rsid w:val="00004ADF"/>
    <w:rsid w:val="00011592"/>
    <w:rsid w:val="00024F6F"/>
    <w:rsid w:val="00037DF4"/>
    <w:rsid w:val="0004491A"/>
    <w:rsid w:val="00083A14"/>
    <w:rsid w:val="00094475"/>
    <w:rsid w:val="000A6A02"/>
    <w:rsid w:val="000B0A56"/>
    <w:rsid w:val="000B5138"/>
    <w:rsid w:val="000B6093"/>
    <w:rsid w:val="000B61AA"/>
    <w:rsid w:val="000B71F9"/>
    <w:rsid w:val="000E78CB"/>
    <w:rsid w:val="000E7C0E"/>
    <w:rsid w:val="00115FC4"/>
    <w:rsid w:val="00134D4A"/>
    <w:rsid w:val="00151769"/>
    <w:rsid w:val="00151804"/>
    <w:rsid w:val="00154C50"/>
    <w:rsid w:val="00186FE4"/>
    <w:rsid w:val="001B61D4"/>
    <w:rsid w:val="001C7FBE"/>
    <w:rsid w:val="002301A2"/>
    <w:rsid w:val="00231FD1"/>
    <w:rsid w:val="002351C1"/>
    <w:rsid w:val="002421BF"/>
    <w:rsid w:val="00264827"/>
    <w:rsid w:val="002655BC"/>
    <w:rsid w:val="002705B4"/>
    <w:rsid w:val="00281DEC"/>
    <w:rsid w:val="00287597"/>
    <w:rsid w:val="002A5E21"/>
    <w:rsid w:val="002B6745"/>
    <w:rsid w:val="002C113D"/>
    <w:rsid w:val="002D051A"/>
    <w:rsid w:val="002E441F"/>
    <w:rsid w:val="00301ED9"/>
    <w:rsid w:val="0032536D"/>
    <w:rsid w:val="00342BCA"/>
    <w:rsid w:val="00344386"/>
    <w:rsid w:val="003504B3"/>
    <w:rsid w:val="0036483D"/>
    <w:rsid w:val="003C3F77"/>
    <w:rsid w:val="003C48C3"/>
    <w:rsid w:val="003D316A"/>
    <w:rsid w:val="003D5B63"/>
    <w:rsid w:val="003E1034"/>
    <w:rsid w:val="003E1A27"/>
    <w:rsid w:val="003E5A2D"/>
    <w:rsid w:val="003F037C"/>
    <w:rsid w:val="003F5D4E"/>
    <w:rsid w:val="00403C0D"/>
    <w:rsid w:val="00404CFD"/>
    <w:rsid w:val="004103FB"/>
    <w:rsid w:val="00426594"/>
    <w:rsid w:val="0044722B"/>
    <w:rsid w:val="00475113"/>
    <w:rsid w:val="00490475"/>
    <w:rsid w:val="00493753"/>
    <w:rsid w:val="004B3F2B"/>
    <w:rsid w:val="004C2279"/>
    <w:rsid w:val="004D3F7F"/>
    <w:rsid w:val="004D6811"/>
    <w:rsid w:val="0050429F"/>
    <w:rsid w:val="00535C64"/>
    <w:rsid w:val="0056036B"/>
    <w:rsid w:val="00567D5F"/>
    <w:rsid w:val="005A639B"/>
    <w:rsid w:val="005B1DD8"/>
    <w:rsid w:val="005B46EA"/>
    <w:rsid w:val="005C3149"/>
    <w:rsid w:val="005E0E52"/>
    <w:rsid w:val="005F6431"/>
    <w:rsid w:val="00641245"/>
    <w:rsid w:val="00663AEF"/>
    <w:rsid w:val="00665616"/>
    <w:rsid w:val="00665CD7"/>
    <w:rsid w:val="00680FBC"/>
    <w:rsid w:val="006A3A6E"/>
    <w:rsid w:val="006A7A1E"/>
    <w:rsid w:val="006B2634"/>
    <w:rsid w:val="006B756E"/>
    <w:rsid w:val="006C445C"/>
    <w:rsid w:val="006D3C80"/>
    <w:rsid w:val="006E1402"/>
    <w:rsid w:val="006E4286"/>
    <w:rsid w:val="007101E3"/>
    <w:rsid w:val="007A316C"/>
    <w:rsid w:val="007D3125"/>
    <w:rsid w:val="007D5143"/>
    <w:rsid w:val="007E37D5"/>
    <w:rsid w:val="007E4A91"/>
    <w:rsid w:val="007F1729"/>
    <w:rsid w:val="008002A4"/>
    <w:rsid w:val="00816778"/>
    <w:rsid w:val="00824446"/>
    <w:rsid w:val="00841385"/>
    <w:rsid w:val="008502B0"/>
    <w:rsid w:val="008504C9"/>
    <w:rsid w:val="008603C6"/>
    <w:rsid w:val="00876003"/>
    <w:rsid w:val="00876740"/>
    <w:rsid w:val="0089086A"/>
    <w:rsid w:val="00896F6C"/>
    <w:rsid w:val="008C2A4B"/>
    <w:rsid w:val="008C7BC3"/>
    <w:rsid w:val="008D74F4"/>
    <w:rsid w:val="008F0BC7"/>
    <w:rsid w:val="008F5CAA"/>
    <w:rsid w:val="008F759A"/>
    <w:rsid w:val="008F764C"/>
    <w:rsid w:val="00902DDA"/>
    <w:rsid w:val="00912A57"/>
    <w:rsid w:val="00926BAB"/>
    <w:rsid w:val="00932400"/>
    <w:rsid w:val="009459F1"/>
    <w:rsid w:val="00994B10"/>
    <w:rsid w:val="00994D9F"/>
    <w:rsid w:val="009C6AAC"/>
    <w:rsid w:val="009C7DBE"/>
    <w:rsid w:val="009D7BBD"/>
    <w:rsid w:val="009E0514"/>
    <w:rsid w:val="009E2D15"/>
    <w:rsid w:val="009F043C"/>
    <w:rsid w:val="009F7BB5"/>
    <w:rsid w:val="00A00710"/>
    <w:rsid w:val="00A019A8"/>
    <w:rsid w:val="00A30129"/>
    <w:rsid w:val="00A374D7"/>
    <w:rsid w:val="00A40E3A"/>
    <w:rsid w:val="00A41260"/>
    <w:rsid w:val="00A46C0B"/>
    <w:rsid w:val="00A52F30"/>
    <w:rsid w:val="00A60E69"/>
    <w:rsid w:val="00A65062"/>
    <w:rsid w:val="00A70DA2"/>
    <w:rsid w:val="00A711CD"/>
    <w:rsid w:val="00AC21F5"/>
    <w:rsid w:val="00AD432D"/>
    <w:rsid w:val="00AE26D5"/>
    <w:rsid w:val="00B32FC2"/>
    <w:rsid w:val="00B41ED1"/>
    <w:rsid w:val="00B51251"/>
    <w:rsid w:val="00B545CD"/>
    <w:rsid w:val="00B57AA1"/>
    <w:rsid w:val="00B62881"/>
    <w:rsid w:val="00B75950"/>
    <w:rsid w:val="00B90859"/>
    <w:rsid w:val="00B979CF"/>
    <w:rsid w:val="00BC225E"/>
    <w:rsid w:val="00BD2C6B"/>
    <w:rsid w:val="00BE06E4"/>
    <w:rsid w:val="00BE291C"/>
    <w:rsid w:val="00BF0D5E"/>
    <w:rsid w:val="00BF7FEE"/>
    <w:rsid w:val="00C23441"/>
    <w:rsid w:val="00C274D7"/>
    <w:rsid w:val="00C43C5D"/>
    <w:rsid w:val="00C57C7F"/>
    <w:rsid w:val="00C6262D"/>
    <w:rsid w:val="00C7029D"/>
    <w:rsid w:val="00C923BC"/>
    <w:rsid w:val="00C97EC2"/>
    <w:rsid w:val="00CA7982"/>
    <w:rsid w:val="00CB0EBE"/>
    <w:rsid w:val="00CB39CE"/>
    <w:rsid w:val="00CC0F3A"/>
    <w:rsid w:val="00CD5D01"/>
    <w:rsid w:val="00CD6041"/>
    <w:rsid w:val="00CE6592"/>
    <w:rsid w:val="00D32531"/>
    <w:rsid w:val="00D41752"/>
    <w:rsid w:val="00D43C8D"/>
    <w:rsid w:val="00D4795B"/>
    <w:rsid w:val="00D5112E"/>
    <w:rsid w:val="00D54B00"/>
    <w:rsid w:val="00D82B74"/>
    <w:rsid w:val="00DA2D67"/>
    <w:rsid w:val="00DC0859"/>
    <w:rsid w:val="00DC6CB5"/>
    <w:rsid w:val="00E1425A"/>
    <w:rsid w:val="00E25AFC"/>
    <w:rsid w:val="00E31AC5"/>
    <w:rsid w:val="00EB30BB"/>
    <w:rsid w:val="00F1016D"/>
    <w:rsid w:val="00F164E4"/>
    <w:rsid w:val="00F85DAD"/>
    <w:rsid w:val="00F92B11"/>
    <w:rsid w:val="00FA0317"/>
    <w:rsid w:val="00FA2A48"/>
    <w:rsid w:val="00FD2795"/>
    <w:rsid w:val="00FF1A32"/>
    <w:rsid w:val="031D223C"/>
    <w:rsid w:val="064249C6"/>
    <w:rsid w:val="079E3558"/>
    <w:rsid w:val="0AB96DA4"/>
    <w:rsid w:val="0BA47589"/>
    <w:rsid w:val="0D155BBF"/>
    <w:rsid w:val="0D7F2194"/>
    <w:rsid w:val="108C6F6A"/>
    <w:rsid w:val="12612044"/>
    <w:rsid w:val="143518BA"/>
    <w:rsid w:val="164125A5"/>
    <w:rsid w:val="16D65984"/>
    <w:rsid w:val="1EEC59BC"/>
    <w:rsid w:val="1FEA7809"/>
    <w:rsid w:val="21123148"/>
    <w:rsid w:val="22B77EB2"/>
    <w:rsid w:val="23C45FD1"/>
    <w:rsid w:val="24857908"/>
    <w:rsid w:val="28074DE4"/>
    <w:rsid w:val="284D302B"/>
    <w:rsid w:val="29734FED"/>
    <w:rsid w:val="2A7D7F76"/>
    <w:rsid w:val="2B055FB0"/>
    <w:rsid w:val="2CB05AD1"/>
    <w:rsid w:val="2F932DED"/>
    <w:rsid w:val="30D76E74"/>
    <w:rsid w:val="31350B00"/>
    <w:rsid w:val="36BA09DA"/>
    <w:rsid w:val="38C67597"/>
    <w:rsid w:val="3A4066A7"/>
    <w:rsid w:val="3AF13CEA"/>
    <w:rsid w:val="3CFD4BC8"/>
    <w:rsid w:val="3EDE14D2"/>
    <w:rsid w:val="3FA52DF7"/>
    <w:rsid w:val="42A11C57"/>
    <w:rsid w:val="431944B4"/>
    <w:rsid w:val="44230431"/>
    <w:rsid w:val="45D74D6C"/>
    <w:rsid w:val="4621466A"/>
    <w:rsid w:val="4A5C22A4"/>
    <w:rsid w:val="4E427251"/>
    <w:rsid w:val="51F05F51"/>
    <w:rsid w:val="52E622F6"/>
    <w:rsid w:val="544B7B6F"/>
    <w:rsid w:val="54BA1997"/>
    <w:rsid w:val="56DB69E5"/>
    <w:rsid w:val="578C2978"/>
    <w:rsid w:val="57A061EC"/>
    <w:rsid w:val="586E0D6B"/>
    <w:rsid w:val="58896EB8"/>
    <w:rsid w:val="5B321A89"/>
    <w:rsid w:val="5B7C5BBD"/>
    <w:rsid w:val="5D267EA7"/>
    <w:rsid w:val="5EA70098"/>
    <w:rsid w:val="687A05CB"/>
    <w:rsid w:val="69D1140A"/>
    <w:rsid w:val="6B470810"/>
    <w:rsid w:val="6C334878"/>
    <w:rsid w:val="6DA575C7"/>
    <w:rsid w:val="706D6543"/>
    <w:rsid w:val="710E78F3"/>
    <w:rsid w:val="718F0E2A"/>
    <w:rsid w:val="71CB367C"/>
    <w:rsid w:val="72D92D0A"/>
    <w:rsid w:val="74FC76A6"/>
    <w:rsid w:val="78FE2B52"/>
    <w:rsid w:val="7D1776C0"/>
    <w:rsid w:val="7D415AC0"/>
    <w:rsid w:val="7F2D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tLeast"/>
      <w:outlineLvl w:val="0"/>
    </w:pPr>
    <w:rPr>
      <w:rFonts w:ascii="Times New Roman" w:hAnsi="Times New Roman" w:eastAsia="宋体" w:cs="Times New Roman"/>
      <w:b/>
      <w:bCs/>
      <w:kern w:val="44"/>
      <w:sz w:val="44"/>
      <w:szCs w:val="44"/>
    </w:rPr>
  </w:style>
  <w:style w:type="paragraph" w:styleId="5">
    <w:name w:val="heading 2"/>
    <w:basedOn w:val="1"/>
    <w:next w:val="1"/>
    <w:link w:val="28"/>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6">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14:ligatures w14:val="standardContextua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3">
    <w:name w:val="正文 A"/>
    <w:next w:val="2"/>
    <w:qFormat/>
    <w:uiPriority w:val="0"/>
    <w:pPr>
      <w:widowControl w:val="0"/>
      <w:spacing w:after="160" w:line="278" w:lineRule="auto"/>
      <w:jc w:val="both"/>
    </w:pPr>
    <w:rPr>
      <w:rFonts w:ascii="Times New Roman" w:hAnsi="Times New Roman" w:eastAsia="Arial Unicode MS" w:cs="Arial Unicode MS"/>
      <w:color w:val="000000"/>
      <w:kern w:val="2"/>
      <w:sz w:val="21"/>
      <w:szCs w:val="21"/>
      <w:lang w:val="en-US" w:eastAsia="zh-CN" w:bidi="ar-SA"/>
    </w:rPr>
  </w:style>
  <w:style w:type="paragraph" w:styleId="7">
    <w:name w:val="Normal Indent"/>
    <w:basedOn w:val="1"/>
    <w:next w:val="8"/>
    <w:qFormat/>
    <w:uiPriority w:val="0"/>
    <w:pPr>
      <w:spacing w:line="360" w:lineRule="auto"/>
      <w:ind w:firstLine="567"/>
    </w:pPr>
    <w:rPr>
      <w:sz w:val="28"/>
      <w:szCs w:val="28"/>
    </w:rPr>
  </w:style>
  <w:style w:type="paragraph" w:styleId="8">
    <w:name w:val="Body Text Indent"/>
    <w:basedOn w:val="1"/>
    <w:next w:val="7"/>
    <w:link w:val="41"/>
    <w:qFormat/>
    <w:uiPriority w:val="99"/>
    <w:pPr>
      <w:spacing w:after="120"/>
      <w:ind w:left="420" w:leftChars="200"/>
    </w:pPr>
  </w:style>
  <w:style w:type="paragraph" w:styleId="9">
    <w:name w:val="annotation text"/>
    <w:basedOn w:val="1"/>
    <w:link w:val="34"/>
    <w:semiHidden/>
    <w:unhideWhenUsed/>
    <w:qFormat/>
    <w:uiPriority w:val="99"/>
    <w:pPr>
      <w:jc w:val="left"/>
    </w:pPr>
  </w:style>
  <w:style w:type="paragraph" w:styleId="10">
    <w:name w:val="Body Text"/>
    <w:basedOn w:val="1"/>
    <w:next w:val="11"/>
    <w:link w:val="37"/>
    <w:semiHidden/>
    <w:unhideWhenUsed/>
    <w:qFormat/>
    <w:uiPriority w:val="99"/>
    <w:pPr>
      <w:spacing w:after="120"/>
    </w:pPr>
  </w:style>
  <w:style w:type="paragraph" w:customStyle="1" w:styleId="11">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12">
    <w:name w:val="Plain Text"/>
    <w:basedOn w:val="1"/>
    <w:link w:val="32"/>
    <w:qFormat/>
    <w:uiPriority w:val="0"/>
    <w:rPr>
      <w:rFonts w:ascii="宋体" w:hAnsi="Courier New" w:eastAsia="宋体" w:cs="Times New Roman"/>
      <w:szCs w:val="24"/>
    </w:rPr>
  </w:style>
  <w:style w:type="paragraph" w:styleId="13">
    <w:name w:val="footer"/>
    <w:basedOn w:val="1"/>
    <w:link w:val="3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annotation subject"/>
    <w:basedOn w:val="9"/>
    <w:next w:val="9"/>
    <w:link w:val="35"/>
    <w:semiHidden/>
    <w:unhideWhenUsed/>
    <w:qFormat/>
    <w:uiPriority w:val="99"/>
    <w:rPr>
      <w:b/>
      <w:bCs/>
    </w:rPr>
  </w:style>
  <w:style w:type="paragraph" w:styleId="18">
    <w:name w:val="Body Text First Indent"/>
    <w:basedOn w:val="10"/>
    <w:link w:val="44"/>
    <w:qFormat/>
    <w:uiPriority w:val="0"/>
    <w:pPr>
      <w:ind w:firstLine="420" w:firstLineChars="100"/>
    </w:pPr>
  </w:style>
  <w:style w:type="paragraph" w:styleId="19">
    <w:name w:val="Body Text First Indent 2"/>
    <w:basedOn w:val="8"/>
    <w:link w:val="42"/>
    <w:unhideWhenUsed/>
    <w:qFormat/>
    <w:uiPriority w:val="99"/>
    <w:pPr>
      <w:ind w:firstLine="420"/>
    </w:p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字符"/>
    <w:basedOn w:val="21"/>
    <w:link w:val="2"/>
    <w:qFormat/>
    <w:uiPriority w:val="10"/>
    <w:rPr>
      <w:rFonts w:asciiTheme="majorHAnsi" w:hAnsiTheme="majorHAnsi" w:eastAsiaTheme="majorEastAsia" w:cstheme="majorBidi"/>
      <w:b/>
      <w:bCs/>
      <w:sz w:val="32"/>
      <w:szCs w:val="32"/>
    </w:rPr>
  </w:style>
  <w:style w:type="paragraph" w:customStyle="1" w:styleId="26">
    <w:name w:val="表格内容"/>
    <w:basedOn w:val="15"/>
    <w:next w:val="1"/>
    <w:qFormat/>
    <w:uiPriority w:val="0"/>
    <w:pPr>
      <w:spacing w:beforeLines="20" w:afterLines="20"/>
      <w:ind w:left="0" w:firstLine="0" w:firstLineChars="0"/>
      <w:jc w:val="center"/>
    </w:pPr>
    <w:rPr>
      <w:rFonts w:ascii="Times New Roman" w:hAnsi="Times New Roman" w:eastAsia="宋体" w:cs="Times New Roman"/>
      <w:sz w:val="24"/>
      <w:szCs w:val="24"/>
    </w:rPr>
  </w:style>
  <w:style w:type="character" w:customStyle="1" w:styleId="27">
    <w:name w:val="标题 1 字符"/>
    <w:basedOn w:val="21"/>
    <w:link w:val="4"/>
    <w:qFormat/>
    <w:uiPriority w:val="9"/>
    <w:rPr>
      <w:rFonts w:ascii="Times New Roman" w:hAnsi="Times New Roman" w:eastAsia="宋体" w:cs="Times New Roman"/>
      <w:b/>
      <w:bCs/>
      <w:kern w:val="44"/>
      <w:sz w:val="44"/>
      <w:szCs w:val="44"/>
    </w:rPr>
  </w:style>
  <w:style w:type="character" w:customStyle="1" w:styleId="28">
    <w:name w:val="标题 2 字符"/>
    <w:basedOn w:val="21"/>
    <w:link w:val="5"/>
    <w:qFormat/>
    <w:uiPriority w:val="9"/>
    <w:rPr>
      <w:rFonts w:ascii="Cambria" w:hAnsi="Cambria" w:eastAsia="宋体" w:cs="Times New Roman"/>
      <w:b/>
      <w:bCs/>
      <w:sz w:val="32"/>
      <w:szCs w:val="32"/>
      <w:lang w:val="zh-CN"/>
    </w:rPr>
  </w:style>
  <w:style w:type="character" w:customStyle="1" w:styleId="29">
    <w:name w:val="页眉 字符"/>
    <w:link w:val="14"/>
    <w:qFormat/>
    <w:uiPriority w:val="0"/>
    <w:rPr>
      <w:sz w:val="18"/>
      <w:szCs w:val="18"/>
    </w:rPr>
  </w:style>
  <w:style w:type="character" w:customStyle="1" w:styleId="30">
    <w:name w:val="页眉 字符1"/>
    <w:basedOn w:val="21"/>
    <w:semiHidden/>
    <w:qFormat/>
    <w:uiPriority w:val="99"/>
    <w:rPr>
      <w:sz w:val="18"/>
      <w:szCs w:val="18"/>
    </w:rPr>
  </w:style>
  <w:style w:type="character" w:customStyle="1" w:styleId="31">
    <w:name w:val="页脚 字符"/>
    <w:basedOn w:val="21"/>
    <w:link w:val="13"/>
    <w:qFormat/>
    <w:uiPriority w:val="0"/>
    <w:rPr>
      <w:rFonts w:ascii="Times New Roman" w:hAnsi="Times New Roman" w:eastAsia="宋体" w:cs="Times New Roman"/>
      <w:sz w:val="18"/>
      <w:szCs w:val="18"/>
    </w:rPr>
  </w:style>
  <w:style w:type="character" w:customStyle="1" w:styleId="32">
    <w:name w:val="纯文本 字符"/>
    <w:basedOn w:val="21"/>
    <w:link w:val="12"/>
    <w:qFormat/>
    <w:uiPriority w:val="0"/>
    <w:rPr>
      <w:rFonts w:ascii="宋体" w:hAnsi="Courier New" w:eastAsia="宋体" w:cs="Times New Roman"/>
      <w:szCs w:val="24"/>
    </w:rPr>
  </w:style>
  <w:style w:type="paragraph" w:customStyle="1" w:styleId="33">
    <w:name w:val="TOC 标题1"/>
    <w:basedOn w:val="4"/>
    <w:next w:val="1"/>
    <w:unhideWhenUsed/>
    <w:qFormat/>
    <w:uiPriority w:val="39"/>
    <w:pPr>
      <w:widowControl/>
      <w:spacing w:before="480" w:line="276" w:lineRule="auto"/>
      <w:jc w:val="left"/>
      <w:outlineLvl w:val="9"/>
    </w:pPr>
    <w:rPr>
      <w:rFonts w:ascii="Cambria" w:hAnsi="Cambria"/>
      <w:color w:val="366091"/>
      <w:kern w:val="0"/>
      <w:szCs w:val="28"/>
    </w:rPr>
  </w:style>
  <w:style w:type="character" w:customStyle="1" w:styleId="34">
    <w:name w:val="批注文字 字符"/>
    <w:basedOn w:val="21"/>
    <w:link w:val="9"/>
    <w:semiHidden/>
    <w:qFormat/>
    <w:uiPriority w:val="99"/>
  </w:style>
  <w:style w:type="character" w:customStyle="1" w:styleId="35">
    <w:name w:val="批注主题 字符"/>
    <w:basedOn w:val="34"/>
    <w:link w:val="17"/>
    <w:semiHidden/>
    <w:qFormat/>
    <w:uiPriority w:val="99"/>
    <w:rPr>
      <w:b/>
      <w:bCs/>
    </w:rPr>
  </w:style>
  <w:style w:type="character" w:customStyle="1" w:styleId="36">
    <w:name w:val="未处理的提及1"/>
    <w:basedOn w:val="21"/>
    <w:semiHidden/>
    <w:unhideWhenUsed/>
    <w:qFormat/>
    <w:uiPriority w:val="99"/>
    <w:rPr>
      <w:color w:val="605E5C"/>
      <w:shd w:val="clear" w:color="auto" w:fill="E1DFDD"/>
    </w:rPr>
  </w:style>
  <w:style w:type="character" w:customStyle="1" w:styleId="37">
    <w:name w:val="正文文本 字符"/>
    <w:basedOn w:val="21"/>
    <w:link w:val="10"/>
    <w:semiHidden/>
    <w:qFormat/>
    <w:uiPriority w:val="99"/>
    <w:rPr>
      <w:kern w:val="2"/>
      <w:sz w:val="21"/>
      <w:szCs w:val="22"/>
    </w:rPr>
  </w:style>
  <w:style w:type="paragraph" w:styleId="38">
    <w:name w:val="List Paragraph"/>
    <w:basedOn w:val="1"/>
    <w:unhideWhenUsed/>
    <w:qFormat/>
    <w:uiPriority w:val="99"/>
    <w:pPr>
      <w:ind w:firstLine="420" w:firstLineChars="200"/>
    </w:pPr>
  </w:style>
  <w:style w:type="paragraph" w:customStyle="1" w:styleId="3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40">
    <w:name w:val="标题 4 字符"/>
    <w:basedOn w:val="21"/>
    <w:link w:val="6"/>
    <w:semiHidden/>
    <w:qFormat/>
    <w:uiPriority w:val="9"/>
    <w:rPr>
      <w:rFonts w:asciiTheme="majorHAnsi" w:hAnsiTheme="majorHAnsi" w:eastAsiaTheme="majorEastAsia" w:cstheme="majorBidi"/>
      <w:b/>
      <w:bCs/>
      <w:kern w:val="2"/>
      <w:sz w:val="28"/>
      <w:szCs w:val="28"/>
      <w14:ligatures w14:val="standardContextual"/>
    </w:rPr>
  </w:style>
  <w:style w:type="character" w:customStyle="1" w:styleId="41">
    <w:name w:val="正文文本缩进 字符"/>
    <w:basedOn w:val="21"/>
    <w:link w:val="8"/>
    <w:qFormat/>
    <w:uiPriority w:val="99"/>
    <w:rPr>
      <w:rFonts w:asciiTheme="minorHAnsi" w:hAnsiTheme="minorHAnsi" w:eastAsiaTheme="minorEastAsia" w:cstheme="minorBidi"/>
      <w:kern w:val="2"/>
      <w:sz w:val="21"/>
      <w:szCs w:val="22"/>
    </w:rPr>
  </w:style>
  <w:style w:type="character" w:customStyle="1" w:styleId="42">
    <w:name w:val="正文文本首行缩进 2 字符"/>
    <w:basedOn w:val="41"/>
    <w:link w:val="19"/>
    <w:qFormat/>
    <w:uiPriority w:val="99"/>
    <w:rPr>
      <w:rFonts w:asciiTheme="minorHAnsi" w:hAnsiTheme="minorHAnsi" w:eastAsiaTheme="minorEastAsia" w:cstheme="minorBidi"/>
      <w:kern w:val="2"/>
      <w:sz w:val="21"/>
      <w:szCs w:val="22"/>
    </w:rPr>
  </w:style>
  <w:style w:type="paragraph" w:customStyle="1" w:styleId="43">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14:ligatures w14:val="standardContextual"/>
    </w:rPr>
  </w:style>
  <w:style w:type="character" w:customStyle="1" w:styleId="44">
    <w:name w:val="正文文本首行缩进 字符"/>
    <w:basedOn w:val="37"/>
    <w:link w:val="18"/>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90D9C-E734-47B8-BDB7-8CFF2F89C19C}">
  <ds:schemaRefs/>
</ds:datastoreItem>
</file>

<file path=docProps/app.xml><?xml version="1.0" encoding="utf-8"?>
<Properties xmlns="http://schemas.openxmlformats.org/officeDocument/2006/extended-properties" xmlns:vt="http://schemas.openxmlformats.org/officeDocument/2006/docPropsVTypes">
  <Template>Normal.dotm</Template>
  <Pages>46</Pages>
  <Words>863</Words>
  <Characters>929</Characters>
  <Lines>138</Lines>
  <Paragraphs>38</Paragraphs>
  <TotalTime>10</TotalTime>
  <ScaleCrop>false</ScaleCrop>
  <LinksUpToDate>false</LinksUpToDate>
  <CharactersWithSpaces>963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2024-08-22T09:31:00Z</dcterms:created>
  <dc:creator>昊</dc:creator>
  <cp:lastModifiedBy>NTKO</cp:lastModifiedBy>
  <cp:lastPrinted>2025-04-07T09:07:00Z</cp:lastPrinted>
  <dcterms:modified xsi:type="dcterms:W3CDTF">2025-04-14T02:40:59Z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90C2EBBF421046C6A7CF0D4527A59D19_12</vt:lpwstr>
  </property>
  <property fmtid="{D5CDD505-2E9C-101B-9397-08002B2CF9AE}" pid="4" name="KSOTemplateDocerSaveRecord">
    <vt:lpwstr>eyJoZGlkIjoiMTZlYmFlZWRkOGMyZTNiOTMyY2ExMDkyMzBjMzRhNzQifQ==</vt:lpwstr>
  </property>
</Properties>
</file>